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6E" w:rsidRDefault="00537DA9" w:rsidP="00B57FC7">
      <w:pPr>
        <w:autoSpaceDE w:val="0"/>
        <w:autoSpaceDN w:val="0"/>
        <w:adjustRightInd w:val="0"/>
        <w:spacing w:after="0" w:line="240" w:lineRule="auto"/>
        <w:jc w:val="center"/>
      </w:pPr>
      <w: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7pt" o:ole="">
            <v:imagedata r:id="rId8" o:title=""/>
          </v:shape>
          <o:OLEObject Type="Embed" ProgID="AcroExch.Document.7" ShapeID="_x0000_i1025" DrawAspect="Content" ObjectID="_1576945882" r:id="rId9"/>
        </w:object>
      </w:r>
    </w:p>
    <w:p w:rsidR="00537DA9" w:rsidRDefault="00537DA9" w:rsidP="00B57FC7">
      <w:pPr>
        <w:autoSpaceDE w:val="0"/>
        <w:autoSpaceDN w:val="0"/>
        <w:adjustRightInd w:val="0"/>
        <w:spacing w:after="0" w:line="240" w:lineRule="auto"/>
        <w:jc w:val="center"/>
      </w:pPr>
    </w:p>
    <w:p w:rsidR="00537DA9" w:rsidRDefault="00537DA9" w:rsidP="00B57FC7">
      <w:pPr>
        <w:autoSpaceDE w:val="0"/>
        <w:autoSpaceDN w:val="0"/>
        <w:adjustRightInd w:val="0"/>
        <w:spacing w:after="0" w:line="240" w:lineRule="auto"/>
        <w:jc w:val="center"/>
      </w:pPr>
    </w:p>
    <w:p w:rsidR="00537DA9" w:rsidRDefault="00537DA9" w:rsidP="00B57FC7">
      <w:pPr>
        <w:autoSpaceDE w:val="0"/>
        <w:autoSpaceDN w:val="0"/>
        <w:adjustRightInd w:val="0"/>
        <w:spacing w:after="0" w:line="240" w:lineRule="auto"/>
        <w:jc w:val="center"/>
      </w:pPr>
    </w:p>
    <w:p w:rsidR="00537DA9" w:rsidRDefault="00537DA9" w:rsidP="00B57FC7">
      <w:pPr>
        <w:autoSpaceDE w:val="0"/>
        <w:autoSpaceDN w:val="0"/>
        <w:adjustRightInd w:val="0"/>
        <w:spacing w:after="0" w:line="240" w:lineRule="auto"/>
        <w:jc w:val="center"/>
      </w:pPr>
    </w:p>
    <w:p w:rsidR="00537DA9" w:rsidRDefault="00537DA9" w:rsidP="00B57FC7">
      <w:pPr>
        <w:autoSpaceDE w:val="0"/>
        <w:autoSpaceDN w:val="0"/>
        <w:adjustRightInd w:val="0"/>
        <w:spacing w:after="0" w:line="240" w:lineRule="auto"/>
        <w:jc w:val="center"/>
      </w:pPr>
    </w:p>
    <w:p w:rsidR="00537DA9" w:rsidRDefault="00537DA9" w:rsidP="00B57FC7">
      <w:pPr>
        <w:autoSpaceDE w:val="0"/>
        <w:autoSpaceDN w:val="0"/>
        <w:adjustRightInd w:val="0"/>
        <w:spacing w:after="0" w:line="240" w:lineRule="auto"/>
        <w:jc w:val="center"/>
      </w:pPr>
    </w:p>
    <w:p w:rsidR="00537DA9" w:rsidRDefault="00537DA9" w:rsidP="00B57FC7">
      <w:pPr>
        <w:autoSpaceDE w:val="0"/>
        <w:autoSpaceDN w:val="0"/>
        <w:adjustRightInd w:val="0"/>
        <w:spacing w:after="0" w:line="240" w:lineRule="auto"/>
        <w:jc w:val="center"/>
      </w:pPr>
    </w:p>
    <w:p w:rsidR="00537DA9" w:rsidRDefault="00537DA9" w:rsidP="00B57FC7">
      <w:pPr>
        <w:autoSpaceDE w:val="0"/>
        <w:autoSpaceDN w:val="0"/>
        <w:adjustRightInd w:val="0"/>
        <w:spacing w:after="0" w:line="240" w:lineRule="auto"/>
        <w:jc w:val="center"/>
      </w:pPr>
    </w:p>
    <w:p w:rsidR="00537DA9" w:rsidRDefault="00537DA9" w:rsidP="00B57FC7">
      <w:pPr>
        <w:autoSpaceDE w:val="0"/>
        <w:autoSpaceDN w:val="0"/>
        <w:adjustRightInd w:val="0"/>
        <w:spacing w:after="0" w:line="240" w:lineRule="auto"/>
        <w:jc w:val="center"/>
        <w:rPr>
          <w:rFonts w:ascii="Times New Roman" w:hAnsi="Times New Roman" w:cs="Times New Roman"/>
          <w:color w:val="000000"/>
          <w:sz w:val="24"/>
          <w:szCs w:val="24"/>
        </w:rPr>
      </w:pPr>
    </w:p>
    <w:p w:rsidR="00D535ED" w:rsidRPr="00B57FC7" w:rsidRDefault="00D535ED" w:rsidP="00B57FC7">
      <w:pPr>
        <w:autoSpaceDE w:val="0"/>
        <w:autoSpaceDN w:val="0"/>
        <w:adjustRightInd w:val="0"/>
        <w:spacing w:after="0" w:line="240" w:lineRule="auto"/>
        <w:jc w:val="center"/>
        <w:rPr>
          <w:rFonts w:ascii="Times New Roman" w:hAnsi="Times New Roman" w:cs="Times New Roman"/>
          <w:color w:val="000000"/>
          <w:sz w:val="24"/>
          <w:szCs w:val="24"/>
        </w:rPr>
      </w:pPr>
    </w:p>
    <w:p w:rsidR="000804B2" w:rsidRPr="003F2B2B" w:rsidRDefault="000804B2" w:rsidP="004311CD">
      <w:pPr>
        <w:tabs>
          <w:tab w:val="left" w:pos="2745"/>
          <w:tab w:val="center" w:pos="4677"/>
        </w:tabs>
        <w:autoSpaceDE w:val="0"/>
        <w:autoSpaceDN w:val="0"/>
        <w:adjustRightInd w:val="0"/>
        <w:spacing w:after="0" w:line="240" w:lineRule="auto"/>
        <w:jc w:val="center"/>
        <w:rPr>
          <w:rFonts w:ascii="Times New Roman" w:hAnsi="Times New Roman" w:cs="Times New Roman"/>
          <w:b/>
          <w:bCs/>
          <w:color w:val="000000"/>
        </w:rPr>
      </w:pPr>
      <w:r w:rsidRPr="003F2B2B">
        <w:rPr>
          <w:rFonts w:ascii="Times New Roman" w:hAnsi="Times New Roman" w:cs="Times New Roman"/>
          <w:b/>
          <w:bCs/>
          <w:color w:val="000000"/>
        </w:rPr>
        <w:lastRenderedPageBreak/>
        <w:t>Содержание</w:t>
      </w:r>
    </w:p>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tbl>
      <w:tblPr>
        <w:tblStyle w:val="a3"/>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3"/>
        <w:gridCol w:w="7525"/>
        <w:gridCol w:w="1120"/>
      </w:tblGrid>
      <w:tr w:rsidR="00565395" w:rsidRPr="003F2B2B" w:rsidTr="00783285">
        <w:trPr>
          <w:trHeight w:val="320"/>
        </w:trPr>
        <w:tc>
          <w:tcPr>
            <w:tcW w:w="663" w:type="dxa"/>
          </w:tcPr>
          <w:p w:rsidR="00565395" w:rsidRPr="003F2B2B" w:rsidRDefault="00565395"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w:t>
            </w:r>
          </w:p>
        </w:tc>
        <w:tc>
          <w:tcPr>
            <w:tcW w:w="7525" w:type="dxa"/>
          </w:tcPr>
          <w:p w:rsidR="00565395" w:rsidRPr="003F2B2B" w:rsidRDefault="00565395" w:rsidP="00565395">
            <w:pPr>
              <w:tabs>
                <w:tab w:val="left" w:pos="2745"/>
                <w:tab w:val="center" w:pos="4677"/>
              </w:tabs>
              <w:autoSpaceDE w:val="0"/>
              <w:autoSpaceDN w:val="0"/>
              <w:adjustRightInd w:val="0"/>
              <w:rPr>
                <w:rFonts w:ascii="Times New Roman" w:hAnsi="Times New Roman" w:cs="Times New Roman"/>
                <w:bCs/>
                <w:color w:val="000000"/>
              </w:rPr>
            </w:pPr>
          </w:p>
        </w:tc>
        <w:tc>
          <w:tcPr>
            <w:tcW w:w="1120" w:type="dxa"/>
          </w:tcPr>
          <w:p w:rsidR="00565395" w:rsidRPr="003F2B2B" w:rsidRDefault="000E4FFE" w:rsidP="00565395">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с</w:t>
            </w:r>
            <w:r w:rsidR="00565395" w:rsidRPr="003F2B2B">
              <w:rPr>
                <w:rFonts w:ascii="Times New Roman" w:hAnsi="Times New Roman" w:cs="Times New Roman"/>
                <w:bCs/>
                <w:color w:val="000000"/>
              </w:rPr>
              <w:t>тр.</w:t>
            </w:r>
          </w:p>
          <w:p w:rsidR="00783285" w:rsidRPr="003F2B2B" w:rsidRDefault="00783285" w:rsidP="00565395">
            <w:pPr>
              <w:tabs>
                <w:tab w:val="left" w:pos="2745"/>
                <w:tab w:val="center" w:pos="4677"/>
              </w:tabs>
              <w:autoSpaceDE w:val="0"/>
              <w:autoSpaceDN w:val="0"/>
              <w:adjustRightInd w:val="0"/>
              <w:jc w:val="center"/>
              <w:rPr>
                <w:rFonts w:ascii="Times New Roman" w:hAnsi="Times New Roman" w:cs="Times New Roman"/>
                <w:bCs/>
                <w:color w:val="000000"/>
              </w:rPr>
            </w:pPr>
          </w:p>
        </w:tc>
      </w:tr>
      <w:tr w:rsidR="00565395" w:rsidRPr="003F2B2B" w:rsidTr="00783285">
        <w:trPr>
          <w:trHeight w:val="320"/>
        </w:trPr>
        <w:tc>
          <w:tcPr>
            <w:tcW w:w="663" w:type="dxa"/>
          </w:tcPr>
          <w:p w:rsidR="00565395" w:rsidRPr="003F2B2B" w:rsidRDefault="00565395" w:rsidP="00527DF8">
            <w:pPr>
              <w:tabs>
                <w:tab w:val="left" w:pos="2745"/>
                <w:tab w:val="center" w:pos="4677"/>
              </w:tabs>
              <w:autoSpaceDE w:val="0"/>
              <w:autoSpaceDN w:val="0"/>
              <w:adjustRightInd w:val="0"/>
              <w:rPr>
                <w:rFonts w:ascii="Times New Roman" w:hAnsi="Times New Roman" w:cs="Times New Roman"/>
                <w:bCs/>
                <w:color w:val="000000"/>
              </w:rPr>
            </w:pPr>
          </w:p>
        </w:tc>
        <w:tc>
          <w:tcPr>
            <w:tcW w:w="7525" w:type="dxa"/>
          </w:tcPr>
          <w:p w:rsidR="00565395" w:rsidRPr="003F2B2B" w:rsidRDefault="00565395"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Пояснительная записка</w:t>
            </w:r>
          </w:p>
        </w:tc>
        <w:tc>
          <w:tcPr>
            <w:tcW w:w="1120" w:type="dxa"/>
          </w:tcPr>
          <w:p w:rsidR="00565395"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3</w:t>
            </w:r>
          </w:p>
        </w:tc>
      </w:tr>
      <w:tr w:rsidR="00565395" w:rsidRPr="003F2B2B" w:rsidTr="00783285">
        <w:trPr>
          <w:trHeight w:val="308"/>
        </w:trPr>
        <w:tc>
          <w:tcPr>
            <w:tcW w:w="663" w:type="dxa"/>
          </w:tcPr>
          <w:p w:rsidR="00565395"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1.</w:t>
            </w:r>
          </w:p>
        </w:tc>
        <w:tc>
          <w:tcPr>
            <w:tcW w:w="7525" w:type="dxa"/>
          </w:tcPr>
          <w:p w:rsidR="00565395"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Нормативная часть программы</w:t>
            </w:r>
          </w:p>
        </w:tc>
        <w:tc>
          <w:tcPr>
            <w:tcW w:w="1120" w:type="dxa"/>
          </w:tcPr>
          <w:p w:rsidR="00565395"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4</w:t>
            </w:r>
          </w:p>
        </w:tc>
      </w:tr>
      <w:tr w:rsidR="00565395" w:rsidRPr="003F2B2B" w:rsidTr="00783285">
        <w:trPr>
          <w:trHeight w:val="320"/>
        </w:trPr>
        <w:tc>
          <w:tcPr>
            <w:tcW w:w="663" w:type="dxa"/>
          </w:tcPr>
          <w:p w:rsidR="00565395"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2.</w:t>
            </w:r>
          </w:p>
        </w:tc>
        <w:tc>
          <w:tcPr>
            <w:tcW w:w="7525" w:type="dxa"/>
          </w:tcPr>
          <w:p w:rsidR="00565395"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Учебный план</w:t>
            </w:r>
          </w:p>
        </w:tc>
        <w:tc>
          <w:tcPr>
            <w:tcW w:w="1120" w:type="dxa"/>
          </w:tcPr>
          <w:p w:rsidR="00565395"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8</w:t>
            </w:r>
          </w:p>
        </w:tc>
      </w:tr>
      <w:tr w:rsidR="00565395" w:rsidRPr="003F2B2B" w:rsidTr="00783285">
        <w:trPr>
          <w:trHeight w:val="320"/>
        </w:trPr>
        <w:tc>
          <w:tcPr>
            <w:tcW w:w="663" w:type="dxa"/>
          </w:tcPr>
          <w:p w:rsidR="00565395"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3.</w:t>
            </w:r>
          </w:p>
        </w:tc>
        <w:tc>
          <w:tcPr>
            <w:tcW w:w="7525" w:type="dxa"/>
          </w:tcPr>
          <w:p w:rsidR="00565395"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План-схема годичного цикла подготовки</w:t>
            </w:r>
          </w:p>
        </w:tc>
        <w:tc>
          <w:tcPr>
            <w:tcW w:w="1120" w:type="dxa"/>
          </w:tcPr>
          <w:p w:rsidR="00565395"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8</w:t>
            </w:r>
          </w:p>
        </w:tc>
      </w:tr>
      <w:tr w:rsidR="00565395" w:rsidRPr="003F2B2B" w:rsidTr="00783285">
        <w:trPr>
          <w:trHeight w:val="320"/>
        </w:trPr>
        <w:tc>
          <w:tcPr>
            <w:tcW w:w="663" w:type="dxa"/>
          </w:tcPr>
          <w:p w:rsidR="00565395"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4.</w:t>
            </w:r>
          </w:p>
        </w:tc>
        <w:tc>
          <w:tcPr>
            <w:tcW w:w="7525" w:type="dxa"/>
          </w:tcPr>
          <w:p w:rsidR="00565395"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Содержание изучаемого курса</w:t>
            </w:r>
          </w:p>
        </w:tc>
        <w:tc>
          <w:tcPr>
            <w:tcW w:w="1120" w:type="dxa"/>
          </w:tcPr>
          <w:p w:rsidR="00565395"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9</w:t>
            </w:r>
          </w:p>
        </w:tc>
      </w:tr>
      <w:tr w:rsidR="00565395" w:rsidRPr="003F2B2B" w:rsidTr="00783285">
        <w:trPr>
          <w:trHeight w:val="308"/>
        </w:trPr>
        <w:tc>
          <w:tcPr>
            <w:tcW w:w="663" w:type="dxa"/>
          </w:tcPr>
          <w:p w:rsidR="00565395"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4.1.</w:t>
            </w:r>
          </w:p>
        </w:tc>
        <w:tc>
          <w:tcPr>
            <w:tcW w:w="7525" w:type="dxa"/>
          </w:tcPr>
          <w:p w:rsidR="00565395"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Теоретическая подготовка</w:t>
            </w:r>
          </w:p>
        </w:tc>
        <w:tc>
          <w:tcPr>
            <w:tcW w:w="1120" w:type="dxa"/>
          </w:tcPr>
          <w:p w:rsidR="00565395"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9</w:t>
            </w:r>
          </w:p>
        </w:tc>
      </w:tr>
      <w:tr w:rsidR="00527DF8" w:rsidRPr="003F2B2B" w:rsidTr="00783285">
        <w:trPr>
          <w:trHeight w:val="320"/>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4.2.</w:t>
            </w:r>
          </w:p>
        </w:tc>
        <w:tc>
          <w:tcPr>
            <w:tcW w:w="7525" w:type="dxa"/>
          </w:tcPr>
          <w:p w:rsidR="00527DF8"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Практическая подготовка</w:t>
            </w:r>
          </w:p>
        </w:tc>
        <w:tc>
          <w:tcPr>
            <w:tcW w:w="1120" w:type="dxa"/>
          </w:tcPr>
          <w:p w:rsidR="00527DF8"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11</w:t>
            </w:r>
          </w:p>
        </w:tc>
      </w:tr>
      <w:tr w:rsidR="00527DF8" w:rsidRPr="003F2B2B" w:rsidTr="00783285">
        <w:trPr>
          <w:trHeight w:val="628"/>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4.3.</w:t>
            </w:r>
          </w:p>
        </w:tc>
        <w:tc>
          <w:tcPr>
            <w:tcW w:w="7525" w:type="dxa"/>
          </w:tcPr>
          <w:p w:rsidR="00527DF8"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Программа технико-тактической подготовки для групп начальной подготовки</w:t>
            </w:r>
          </w:p>
        </w:tc>
        <w:tc>
          <w:tcPr>
            <w:tcW w:w="1120" w:type="dxa"/>
          </w:tcPr>
          <w:p w:rsidR="00527DF8"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14</w:t>
            </w:r>
          </w:p>
        </w:tc>
      </w:tr>
      <w:tr w:rsidR="00527DF8" w:rsidRPr="003F2B2B" w:rsidTr="00783285">
        <w:trPr>
          <w:trHeight w:val="628"/>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4.4.</w:t>
            </w:r>
          </w:p>
        </w:tc>
        <w:tc>
          <w:tcPr>
            <w:tcW w:w="7525"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Программа технико-тактической подготовки для учебно-тренировочной группы</w:t>
            </w:r>
          </w:p>
        </w:tc>
        <w:tc>
          <w:tcPr>
            <w:tcW w:w="1120" w:type="dxa"/>
          </w:tcPr>
          <w:p w:rsidR="00527DF8"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16</w:t>
            </w:r>
          </w:p>
        </w:tc>
      </w:tr>
      <w:tr w:rsidR="00527DF8" w:rsidRPr="003F2B2B" w:rsidTr="00783285">
        <w:trPr>
          <w:trHeight w:val="320"/>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5.</w:t>
            </w:r>
          </w:p>
        </w:tc>
        <w:tc>
          <w:tcPr>
            <w:tcW w:w="7525" w:type="dxa"/>
          </w:tcPr>
          <w:p w:rsidR="00527DF8"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Педагогический и врачебный контроль</w:t>
            </w:r>
          </w:p>
        </w:tc>
        <w:tc>
          <w:tcPr>
            <w:tcW w:w="1120" w:type="dxa"/>
          </w:tcPr>
          <w:p w:rsidR="00527DF8"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22</w:t>
            </w:r>
          </w:p>
        </w:tc>
      </w:tr>
      <w:tr w:rsidR="00527DF8" w:rsidRPr="003F2B2B" w:rsidTr="00783285">
        <w:trPr>
          <w:trHeight w:val="308"/>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6.</w:t>
            </w:r>
          </w:p>
        </w:tc>
        <w:tc>
          <w:tcPr>
            <w:tcW w:w="7525" w:type="dxa"/>
          </w:tcPr>
          <w:p w:rsidR="00527DF8"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Воспитательная и психологическая подготовка</w:t>
            </w:r>
          </w:p>
        </w:tc>
        <w:tc>
          <w:tcPr>
            <w:tcW w:w="1120" w:type="dxa"/>
          </w:tcPr>
          <w:p w:rsidR="00527DF8"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24</w:t>
            </w:r>
          </w:p>
        </w:tc>
      </w:tr>
      <w:tr w:rsidR="00527DF8" w:rsidRPr="003F2B2B" w:rsidTr="00783285">
        <w:trPr>
          <w:trHeight w:val="320"/>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6.1.</w:t>
            </w:r>
          </w:p>
        </w:tc>
        <w:tc>
          <w:tcPr>
            <w:tcW w:w="7525" w:type="dxa"/>
          </w:tcPr>
          <w:p w:rsidR="00527DF8"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Воспитательная работа</w:t>
            </w:r>
          </w:p>
        </w:tc>
        <w:tc>
          <w:tcPr>
            <w:tcW w:w="1120" w:type="dxa"/>
          </w:tcPr>
          <w:p w:rsidR="00527DF8"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24</w:t>
            </w:r>
          </w:p>
        </w:tc>
      </w:tr>
      <w:tr w:rsidR="00527DF8" w:rsidRPr="003F2B2B" w:rsidTr="00783285">
        <w:trPr>
          <w:trHeight w:val="320"/>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6.2.</w:t>
            </w:r>
          </w:p>
        </w:tc>
        <w:tc>
          <w:tcPr>
            <w:tcW w:w="7525" w:type="dxa"/>
          </w:tcPr>
          <w:p w:rsidR="00527DF8"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Психологическая подготовка</w:t>
            </w:r>
          </w:p>
        </w:tc>
        <w:tc>
          <w:tcPr>
            <w:tcW w:w="1120" w:type="dxa"/>
          </w:tcPr>
          <w:p w:rsidR="00527DF8"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27</w:t>
            </w:r>
          </w:p>
        </w:tc>
      </w:tr>
      <w:tr w:rsidR="00527DF8" w:rsidRPr="003F2B2B" w:rsidTr="00783285">
        <w:trPr>
          <w:trHeight w:val="320"/>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7.</w:t>
            </w:r>
          </w:p>
        </w:tc>
        <w:tc>
          <w:tcPr>
            <w:tcW w:w="7525" w:type="dxa"/>
          </w:tcPr>
          <w:p w:rsidR="00527DF8" w:rsidRPr="003F2B2B" w:rsidRDefault="00527DF8"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Восстановительные средства и мероприятия</w:t>
            </w:r>
          </w:p>
        </w:tc>
        <w:tc>
          <w:tcPr>
            <w:tcW w:w="1120" w:type="dxa"/>
          </w:tcPr>
          <w:p w:rsidR="00527DF8" w:rsidRPr="003F2B2B" w:rsidRDefault="00783285"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31</w:t>
            </w:r>
          </w:p>
        </w:tc>
      </w:tr>
      <w:tr w:rsidR="00527DF8" w:rsidRPr="003F2B2B" w:rsidTr="00783285">
        <w:trPr>
          <w:trHeight w:val="308"/>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8.</w:t>
            </w:r>
          </w:p>
        </w:tc>
        <w:tc>
          <w:tcPr>
            <w:tcW w:w="7525" w:type="dxa"/>
          </w:tcPr>
          <w:p w:rsidR="00527DF8" w:rsidRPr="003F2B2B" w:rsidRDefault="00783285"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Инструкторская и судейская практика</w:t>
            </w:r>
          </w:p>
        </w:tc>
        <w:tc>
          <w:tcPr>
            <w:tcW w:w="1120" w:type="dxa"/>
          </w:tcPr>
          <w:p w:rsidR="00527DF8" w:rsidRPr="003F2B2B" w:rsidRDefault="00783285"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34</w:t>
            </w:r>
          </w:p>
        </w:tc>
      </w:tr>
      <w:tr w:rsidR="00527DF8" w:rsidRPr="003F2B2B" w:rsidTr="00783285">
        <w:trPr>
          <w:trHeight w:val="320"/>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9.</w:t>
            </w:r>
          </w:p>
        </w:tc>
        <w:tc>
          <w:tcPr>
            <w:tcW w:w="7525" w:type="dxa"/>
          </w:tcPr>
          <w:p w:rsidR="00527DF8" w:rsidRPr="003F2B2B" w:rsidRDefault="00783285"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Программный материал для практических занятий</w:t>
            </w:r>
          </w:p>
        </w:tc>
        <w:tc>
          <w:tcPr>
            <w:tcW w:w="1120" w:type="dxa"/>
          </w:tcPr>
          <w:p w:rsidR="00527DF8" w:rsidRPr="003F2B2B" w:rsidRDefault="00783285"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35</w:t>
            </w:r>
          </w:p>
        </w:tc>
      </w:tr>
      <w:tr w:rsidR="00527DF8" w:rsidRPr="003F2B2B" w:rsidTr="00783285">
        <w:trPr>
          <w:trHeight w:val="320"/>
        </w:trPr>
        <w:tc>
          <w:tcPr>
            <w:tcW w:w="663" w:type="dxa"/>
          </w:tcPr>
          <w:p w:rsidR="00527DF8" w:rsidRPr="003F2B2B" w:rsidRDefault="00527DF8" w:rsidP="00527DF8">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10.</w:t>
            </w:r>
          </w:p>
        </w:tc>
        <w:tc>
          <w:tcPr>
            <w:tcW w:w="7525" w:type="dxa"/>
          </w:tcPr>
          <w:p w:rsidR="00527DF8" w:rsidRPr="003F2B2B" w:rsidRDefault="00783285"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Система тренировочных занятий</w:t>
            </w:r>
          </w:p>
        </w:tc>
        <w:tc>
          <w:tcPr>
            <w:tcW w:w="1120" w:type="dxa"/>
          </w:tcPr>
          <w:p w:rsidR="00527DF8" w:rsidRPr="003F2B2B" w:rsidRDefault="00783285"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35</w:t>
            </w:r>
          </w:p>
        </w:tc>
      </w:tr>
      <w:tr w:rsidR="00565395" w:rsidRPr="003F2B2B" w:rsidTr="00783285">
        <w:trPr>
          <w:trHeight w:val="320"/>
        </w:trPr>
        <w:tc>
          <w:tcPr>
            <w:tcW w:w="663" w:type="dxa"/>
          </w:tcPr>
          <w:p w:rsidR="00565395" w:rsidRPr="003F2B2B" w:rsidRDefault="00565395" w:rsidP="00245B49">
            <w:pPr>
              <w:tabs>
                <w:tab w:val="left" w:pos="2745"/>
                <w:tab w:val="center" w:pos="4677"/>
              </w:tabs>
              <w:autoSpaceDE w:val="0"/>
              <w:autoSpaceDN w:val="0"/>
              <w:adjustRightInd w:val="0"/>
              <w:jc w:val="center"/>
              <w:rPr>
                <w:rFonts w:ascii="Times New Roman" w:hAnsi="Times New Roman" w:cs="Times New Roman"/>
                <w:bCs/>
                <w:color w:val="000000"/>
              </w:rPr>
            </w:pPr>
          </w:p>
        </w:tc>
        <w:tc>
          <w:tcPr>
            <w:tcW w:w="7525" w:type="dxa"/>
          </w:tcPr>
          <w:p w:rsidR="00565395" w:rsidRPr="003F2B2B" w:rsidRDefault="00565395" w:rsidP="00565395">
            <w:pPr>
              <w:tabs>
                <w:tab w:val="left" w:pos="2745"/>
                <w:tab w:val="center" w:pos="4677"/>
              </w:tabs>
              <w:autoSpaceDE w:val="0"/>
              <w:autoSpaceDN w:val="0"/>
              <w:adjustRightInd w:val="0"/>
              <w:rPr>
                <w:rFonts w:ascii="Times New Roman" w:hAnsi="Times New Roman" w:cs="Times New Roman"/>
                <w:bCs/>
                <w:color w:val="000000"/>
              </w:rPr>
            </w:pPr>
            <w:r w:rsidRPr="003F2B2B">
              <w:rPr>
                <w:rFonts w:ascii="Times New Roman" w:hAnsi="Times New Roman" w:cs="Times New Roman"/>
                <w:bCs/>
                <w:color w:val="000000"/>
              </w:rPr>
              <w:t>Литература</w:t>
            </w:r>
          </w:p>
        </w:tc>
        <w:tc>
          <w:tcPr>
            <w:tcW w:w="1120" w:type="dxa"/>
          </w:tcPr>
          <w:p w:rsidR="00565395" w:rsidRPr="003F2B2B" w:rsidRDefault="00527DF8" w:rsidP="00245B49">
            <w:pPr>
              <w:tabs>
                <w:tab w:val="left" w:pos="2745"/>
                <w:tab w:val="center" w:pos="4677"/>
              </w:tabs>
              <w:autoSpaceDE w:val="0"/>
              <w:autoSpaceDN w:val="0"/>
              <w:adjustRightInd w:val="0"/>
              <w:jc w:val="center"/>
              <w:rPr>
                <w:rFonts w:ascii="Times New Roman" w:hAnsi="Times New Roman" w:cs="Times New Roman"/>
                <w:bCs/>
                <w:color w:val="000000"/>
              </w:rPr>
            </w:pPr>
            <w:r w:rsidRPr="003F2B2B">
              <w:rPr>
                <w:rFonts w:ascii="Times New Roman" w:hAnsi="Times New Roman" w:cs="Times New Roman"/>
                <w:bCs/>
                <w:color w:val="000000"/>
              </w:rPr>
              <w:t>36</w:t>
            </w:r>
          </w:p>
        </w:tc>
      </w:tr>
    </w:tbl>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p w:rsidR="00565395" w:rsidRPr="00527DF8" w:rsidRDefault="00565395" w:rsidP="000804B2">
      <w:pPr>
        <w:tabs>
          <w:tab w:val="left" w:pos="2745"/>
          <w:tab w:val="center" w:pos="4677"/>
        </w:tabs>
        <w:autoSpaceDE w:val="0"/>
        <w:autoSpaceDN w:val="0"/>
        <w:adjustRightInd w:val="0"/>
        <w:spacing w:after="0" w:line="240" w:lineRule="auto"/>
        <w:rPr>
          <w:rFonts w:ascii="Times New Roman" w:hAnsi="Times New Roman" w:cs="Times New Roman"/>
          <w:bCs/>
          <w:color w:val="000000"/>
          <w:sz w:val="24"/>
          <w:szCs w:val="24"/>
        </w:rPr>
      </w:pPr>
    </w:p>
    <w:p w:rsidR="000804B2" w:rsidRPr="00527DF8" w:rsidRDefault="000804B2">
      <w:pPr>
        <w:rPr>
          <w:rFonts w:ascii="Times New Roman" w:hAnsi="Times New Roman" w:cs="Times New Roman"/>
          <w:bCs/>
          <w:color w:val="000000"/>
          <w:sz w:val="24"/>
          <w:szCs w:val="24"/>
        </w:rPr>
      </w:pPr>
      <w:r w:rsidRPr="00527DF8">
        <w:rPr>
          <w:rFonts w:ascii="Times New Roman" w:hAnsi="Times New Roman" w:cs="Times New Roman"/>
          <w:bCs/>
          <w:color w:val="000000"/>
          <w:sz w:val="24"/>
          <w:szCs w:val="24"/>
        </w:rPr>
        <w:br w:type="page"/>
      </w:r>
    </w:p>
    <w:p w:rsidR="00390CDC" w:rsidRPr="003F2B2B" w:rsidRDefault="00390CDC" w:rsidP="004311CD">
      <w:pPr>
        <w:tabs>
          <w:tab w:val="left" w:pos="2745"/>
          <w:tab w:val="center" w:pos="4677"/>
        </w:tabs>
        <w:autoSpaceDE w:val="0"/>
        <w:autoSpaceDN w:val="0"/>
        <w:adjustRightInd w:val="0"/>
        <w:spacing w:after="0" w:line="240" w:lineRule="auto"/>
        <w:jc w:val="center"/>
        <w:rPr>
          <w:rFonts w:ascii="Times New Roman" w:hAnsi="Times New Roman" w:cs="Times New Roman"/>
          <w:b/>
          <w:bCs/>
          <w:color w:val="000000"/>
        </w:rPr>
      </w:pPr>
      <w:r w:rsidRPr="003F2B2B">
        <w:rPr>
          <w:rFonts w:ascii="Times New Roman" w:hAnsi="Times New Roman" w:cs="Times New Roman"/>
          <w:b/>
          <w:bCs/>
          <w:color w:val="000000"/>
        </w:rPr>
        <w:lastRenderedPageBreak/>
        <w:t>ПОЯСНИТЕЛЬНАЯ ЗАПИСКА</w:t>
      </w:r>
    </w:p>
    <w:p w:rsidR="00346403" w:rsidRPr="003F2B2B" w:rsidRDefault="00346403" w:rsidP="00E80E98">
      <w:pPr>
        <w:autoSpaceDE w:val="0"/>
        <w:autoSpaceDN w:val="0"/>
        <w:adjustRightInd w:val="0"/>
        <w:spacing w:after="0" w:line="240" w:lineRule="auto"/>
        <w:jc w:val="both"/>
        <w:rPr>
          <w:rFonts w:ascii="Times New Roman" w:hAnsi="Times New Roman" w:cs="Times New Roman"/>
          <w:color w:val="000000"/>
        </w:rPr>
      </w:pPr>
    </w:p>
    <w:p w:rsidR="00A83437" w:rsidRPr="003F2B2B" w:rsidRDefault="00A83437" w:rsidP="00A83437">
      <w:pPr>
        <w:autoSpaceDE w:val="0"/>
        <w:autoSpaceDN w:val="0"/>
        <w:adjustRightInd w:val="0"/>
        <w:spacing w:after="0" w:line="240" w:lineRule="auto"/>
        <w:ind w:firstLine="567"/>
        <w:jc w:val="both"/>
        <w:rPr>
          <w:rFonts w:ascii="Times New Roman" w:hAnsi="Times New Roman" w:cs="Times New Roman"/>
          <w:color w:val="000000"/>
        </w:rPr>
      </w:pPr>
      <w:r w:rsidRPr="003F2B2B">
        <w:rPr>
          <w:rFonts w:ascii="Times New Roman" w:hAnsi="Times New Roman" w:cs="Times New Roman"/>
          <w:color w:val="000000"/>
        </w:rPr>
        <w:t>П</w:t>
      </w:r>
      <w:r w:rsidR="00390CDC" w:rsidRPr="003F2B2B">
        <w:rPr>
          <w:rFonts w:ascii="Times New Roman" w:hAnsi="Times New Roman" w:cs="Times New Roman"/>
          <w:color w:val="000000"/>
        </w:rPr>
        <w:t>рограмма по баскетболу разработана на основе Примерной</w:t>
      </w:r>
      <w:r w:rsidR="00346403" w:rsidRPr="003F2B2B">
        <w:rPr>
          <w:rFonts w:ascii="Times New Roman" w:hAnsi="Times New Roman" w:cs="Times New Roman"/>
          <w:color w:val="000000"/>
        </w:rPr>
        <w:t xml:space="preserve"> </w:t>
      </w:r>
      <w:r w:rsidR="00390CDC" w:rsidRPr="003F2B2B">
        <w:rPr>
          <w:rFonts w:ascii="Times New Roman" w:hAnsi="Times New Roman" w:cs="Times New Roman"/>
          <w:color w:val="000000"/>
        </w:rPr>
        <w:t>программы для детско-юношеских спортивных школ (ДЮСШ), специализированных</w:t>
      </w:r>
      <w:r w:rsidR="00346403" w:rsidRPr="003F2B2B">
        <w:rPr>
          <w:rFonts w:ascii="Times New Roman" w:hAnsi="Times New Roman" w:cs="Times New Roman"/>
          <w:color w:val="000000"/>
        </w:rPr>
        <w:t xml:space="preserve"> </w:t>
      </w:r>
      <w:r w:rsidR="00390CDC" w:rsidRPr="003F2B2B">
        <w:rPr>
          <w:rFonts w:ascii="Times New Roman" w:hAnsi="Times New Roman" w:cs="Times New Roman"/>
          <w:color w:val="000000"/>
        </w:rPr>
        <w:t>детско-юношеских школ олимпийского резерва (СДЮШОР) (авторы-составители:</w:t>
      </w:r>
      <w:r w:rsidR="00346403" w:rsidRPr="003F2B2B">
        <w:rPr>
          <w:rFonts w:ascii="Times New Roman" w:hAnsi="Times New Roman" w:cs="Times New Roman"/>
          <w:color w:val="000000"/>
        </w:rPr>
        <w:t xml:space="preserve"> </w:t>
      </w:r>
      <w:r w:rsidR="00390CDC" w:rsidRPr="003F2B2B">
        <w:rPr>
          <w:rFonts w:ascii="Times New Roman" w:hAnsi="Times New Roman" w:cs="Times New Roman"/>
          <w:color w:val="000000"/>
        </w:rPr>
        <w:t>Ю.М.Портнов – академик РАО, д</w:t>
      </w:r>
      <w:r w:rsidRPr="003F2B2B">
        <w:rPr>
          <w:rFonts w:ascii="Times New Roman" w:hAnsi="Times New Roman" w:cs="Times New Roman"/>
          <w:color w:val="000000"/>
        </w:rPr>
        <w:t>октор педагогических</w:t>
      </w:r>
      <w:r w:rsidR="00390CDC" w:rsidRPr="003F2B2B">
        <w:rPr>
          <w:rFonts w:ascii="Times New Roman" w:hAnsi="Times New Roman" w:cs="Times New Roman"/>
          <w:color w:val="000000"/>
        </w:rPr>
        <w:t xml:space="preserve"> наук; В.Г.Башкирова </w:t>
      </w:r>
      <w:r w:rsidRPr="003F2B2B">
        <w:rPr>
          <w:rFonts w:ascii="Times New Roman" w:hAnsi="Times New Roman" w:cs="Times New Roman"/>
          <w:color w:val="000000"/>
        </w:rPr>
        <w:t>–</w:t>
      </w:r>
      <w:r w:rsidR="00390CDC" w:rsidRPr="003F2B2B">
        <w:rPr>
          <w:rFonts w:ascii="Times New Roman" w:hAnsi="Times New Roman" w:cs="Times New Roman"/>
          <w:color w:val="000000"/>
        </w:rPr>
        <w:t xml:space="preserve"> заслуженный тренер</w:t>
      </w:r>
      <w:r w:rsidR="00346403" w:rsidRPr="003F2B2B">
        <w:rPr>
          <w:rFonts w:ascii="Times New Roman" w:hAnsi="Times New Roman" w:cs="Times New Roman"/>
          <w:color w:val="000000"/>
        </w:rPr>
        <w:t xml:space="preserve"> </w:t>
      </w:r>
      <w:r w:rsidR="00390CDC" w:rsidRPr="003F2B2B">
        <w:rPr>
          <w:rFonts w:ascii="Times New Roman" w:hAnsi="Times New Roman" w:cs="Times New Roman"/>
          <w:color w:val="000000"/>
        </w:rPr>
        <w:t>России; В.Г.</w:t>
      </w:r>
      <w:r w:rsidRPr="003F2B2B">
        <w:rPr>
          <w:rFonts w:ascii="Times New Roman" w:hAnsi="Times New Roman" w:cs="Times New Roman"/>
          <w:color w:val="000000"/>
        </w:rPr>
        <w:t xml:space="preserve"> </w:t>
      </w:r>
      <w:r w:rsidR="00390CDC" w:rsidRPr="003F2B2B">
        <w:rPr>
          <w:rFonts w:ascii="Times New Roman" w:hAnsi="Times New Roman" w:cs="Times New Roman"/>
          <w:color w:val="000000"/>
        </w:rPr>
        <w:t>Луничкин</w:t>
      </w:r>
      <w:r w:rsidRPr="003F2B2B">
        <w:rPr>
          <w:rFonts w:ascii="Times New Roman" w:hAnsi="Times New Roman" w:cs="Times New Roman"/>
          <w:color w:val="000000"/>
        </w:rPr>
        <w:t xml:space="preserve"> – </w:t>
      </w:r>
      <w:r w:rsidR="00390CDC" w:rsidRPr="003F2B2B">
        <w:rPr>
          <w:rFonts w:ascii="Times New Roman" w:hAnsi="Times New Roman" w:cs="Times New Roman"/>
          <w:color w:val="000000"/>
        </w:rPr>
        <w:t>заслуженный тренер СССР и России; М.И.Духовный –</w:t>
      </w:r>
      <w:r w:rsidR="00346403" w:rsidRPr="003F2B2B">
        <w:rPr>
          <w:rFonts w:ascii="Times New Roman" w:hAnsi="Times New Roman" w:cs="Times New Roman"/>
          <w:color w:val="000000"/>
        </w:rPr>
        <w:t xml:space="preserve"> </w:t>
      </w:r>
      <w:r w:rsidR="00390CDC" w:rsidRPr="003F2B2B">
        <w:rPr>
          <w:rFonts w:ascii="Times New Roman" w:hAnsi="Times New Roman" w:cs="Times New Roman"/>
          <w:color w:val="000000"/>
        </w:rPr>
        <w:t>заслуженный тренер России; А.Б.</w:t>
      </w:r>
      <w:r w:rsidRPr="003F2B2B">
        <w:rPr>
          <w:rFonts w:ascii="Times New Roman" w:hAnsi="Times New Roman" w:cs="Times New Roman"/>
          <w:color w:val="000000"/>
        </w:rPr>
        <w:t xml:space="preserve"> </w:t>
      </w:r>
      <w:r w:rsidR="00390CDC" w:rsidRPr="003F2B2B">
        <w:rPr>
          <w:rFonts w:ascii="Times New Roman" w:hAnsi="Times New Roman" w:cs="Times New Roman"/>
          <w:color w:val="000000"/>
        </w:rPr>
        <w:t>Мацак – канд</w:t>
      </w:r>
      <w:r w:rsidRPr="003F2B2B">
        <w:rPr>
          <w:rFonts w:ascii="Times New Roman" w:hAnsi="Times New Roman" w:cs="Times New Roman"/>
          <w:color w:val="000000"/>
        </w:rPr>
        <w:t>идат</w:t>
      </w:r>
      <w:r w:rsidR="00390CDC" w:rsidRPr="003F2B2B">
        <w:rPr>
          <w:rFonts w:ascii="Times New Roman" w:hAnsi="Times New Roman" w:cs="Times New Roman"/>
          <w:color w:val="000000"/>
        </w:rPr>
        <w:t xml:space="preserve"> пед</w:t>
      </w:r>
      <w:r w:rsidRPr="003F2B2B">
        <w:rPr>
          <w:rFonts w:ascii="Times New Roman" w:hAnsi="Times New Roman" w:cs="Times New Roman"/>
          <w:color w:val="000000"/>
        </w:rPr>
        <w:t>агогических</w:t>
      </w:r>
      <w:r w:rsidR="00390CDC" w:rsidRPr="003F2B2B">
        <w:rPr>
          <w:rFonts w:ascii="Times New Roman" w:hAnsi="Times New Roman" w:cs="Times New Roman"/>
          <w:color w:val="000000"/>
        </w:rPr>
        <w:t xml:space="preserve"> наук; А.Б.Саблин </w:t>
      </w:r>
      <w:r w:rsidRPr="003F2B2B">
        <w:rPr>
          <w:rFonts w:ascii="Times New Roman" w:hAnsi="Times New Roman" w:cs="Times New Roman"/>
          <w:color w:val="000000"/>
        </w:rPr>
        <w:t>–</w:t>
      </w:r>
      <w:r w:rsidR="00390CDC" w:rsidRPr="003F2B2B">
        <w:rPr>
          <w:rFonts w:ascii="Times New Roman" w:hAnsi="Times New Roman" w:cs="Times New Roman"/>
          <w:color w:val="000000"/>
        </w:rPr>
        <w:t xml:space="preserve"> канд</w:t>
      </w:r>
      <w:r w:rsidRPr="003F2B2B">
        <w:rPr>
          <w:rFonts w:ascii="Times New Roman" w:hAnsi="Times New Roman" w:cs="Times New Roman"/>
          <w:color w:val="000000"/>
        </w:rPr>
        <w:t>идат педагогических</w:t>
      </w:r>
      <w:r w:rsidR="00390CDC" w:rsidRPr="003F2B2B">
        <w:rPr>
          <w:rFonts w:ascii="Times New Roman" w:hAnsi="Times New Roman" w:cs="Times New Roman"/>
          <w:color w:val="000000"/>
        </w:rPr>
        <w:t xml:space="preserve"> наук).</w:t>
      </w:r>
      <w:r w:rsidR="00346403" w:rsidRPr="003F2B2B">
        <w:rPr>
          <w:rFonts w:ascii="Times New Roman" w:hAnsi="Times New Roman" w:cs="Times New Roman"/>
          <w:color w:val="000000"/>
        </w:rPr>
        <w:t xml:space="preserve"> </w:t>
      </w:r>
      <w:r w:rsidR="00390CDC" w:rsidRPr="003F2B2B">
        <w:rPr>
          <w:rFonts w:ascii="Times New Roman" w:hAnsi="Times New Roman" w:cs="Times New Roman"/>
          <w:color w:val="000000"/>
        </w:rPr>
        <w:t>Программа составлена на основе директивных и нормативных документов,</w:t>
      </w:r>
      <w:r w:rsidR="00B24065" w:rsidRPr="003F2B2B">
        <w:rPr>
          <w:rFonts w:ascii="Times New Roman" w:hAnsi="Times New Roman" w:cs="Times New Roman"/>
          <w:color w:val="000000"/>
        </w:rPr>
        <w:t xml:space="preserve"> </w:t>
      </w:r>
      <w:r w:rsidR="00390CDC" w:rsidRPr="003F2B2B">
        <w:rPr>
          <w:rFonts w:ascii="Times New Roman" w:hAnsi="Times New Roman" w:cs="Times New Roman"/>
          <w:color w:val="000000"/>
        </w:rPr>
        <w:t xml:space="preserve">регламентирующих работу спортивных школ, в соответствии с </w:t>
      </w:r>
      <w:r w:rsidRPr="003F2B2B">
        <w:rPr>
          <w:rFonts w:ascii="Times New Roman" w:hAnsi="Times New Roman" w:cs="Times New Roman"/>
          <w:color w:val="000000"/>
        </w:rPr>
        <w:t>Федеральным з</w:t>
      </w:r>
      <w:r w:rsidR="00390CDC" w:rsidRPr="003F2B2B">
        <w:rPr>
          <w:rFonts w:ascii="Times New Roman" w:hAnsi="Times New Roman" w:cs="Times New Roman"/>
          <w:color w:val="000000"/>
        </w:rPr>
        <w:t>аконом «Об образовании</w:t>
      </w:r>
      <w:r w:rsidRPr="003F2B2B">
        <w:rPr>
          <w:rFonts w:ascii="Times New Roman" w:hAnsi="Times New Roman" w:cs="Times New Roman"/>
          <w:color w:val="000000"/>
        </w:rPr>
        <w:t xml:space="preserve"> в Российской Федерации</w:t>
      </w:r>
      <w:r w:rsidR="00390CDC" w:rsidRPr="003F2B2B">
        <w:rPr>
          <w:rFonts w:ascii="Times New Roman" w:hAnsi="Times New Roman" w:cs="Times New Roman"/>
          <w:color w:val="000000"/>
        </w:rPr>
        <w:t>»</w:t>
      </w:r>
      <w:r w:rsidRPr="003F2B2B">
        <w:rPr>
          <w:rFonts w:ascii="Times New Roman" w:hAnsi="Times New Roman" w:cs="Times New Roman"/>
          <w:color w:val="000000"/>
        </w:rPr>
        <w:t xml:space="preserve"> №273-ФЗ от 21.12.2012</w:t>
      </w:r>
      <w:r w:rsidR="00390CDC" w:rsidRPr="003F2B2B">
        <w:rPr>
          <w:rFonts w:ascii="Times New Roman" w:hAnsi="Times New Roman" w:cs="Times New Roman"/>
          <w:color w:val="000000"/>
        </w:rPr>
        <w:t>, Федеральным законом от 29.04.1999г. № 80-ФЗ «О</w:t>
      </w:r>
      <w:r w:rsidRPr="003F2B2B">
        <w:rPr>
          <w:rFonts w:ascii="Times New Roman" w:hAnsi="Times New Roman" w:cs="Times New Roman"/>
          <w:color w:val="000000"/>
        </w:rPr>
        <w:t xml:space="preserve"> </w:t>
      </w:r>
      <w:r w:rsidR="00390CDC" w:rsidRPr="003F2B2B">
        <w:rPr>
          <w:rFonts w:ascii="Times New Roman" w:hAnsi="Times New Roman" w:cs="Times New Roman"/>
          <w:color w:val="000000"/>
        </w:rPr>
        <w:t>физической культуре и спорте в Российской Федерации» и нормативными документами Государственного</w:t>
      </w:r>
      <w:r w:rsidR="006642EE" w:rsidRPr="003F2B2B">
        <w:rPr>
          <w:rFonts w:ascii="Times New Roman" w:hAnsi="Times New Roman" w:cs="Times New Roman"/>
          <w:color w:val="000000"/>
        </w:rPr>
        <w:t xml:space="preserve"> </w:t>
      </w:r>
      <w:r w:rsidR="00390CDC" w:rsidRPr="003F2B2B">
        <w:rPr>
          <w:rFonts w:ascii="Times New Roman" w:hAnsi="Times New Roman" w:cs="Times New Roman"/>
          <w:color w:val="000000"/>
        </w:rPr>
        <w:t>комитета РФ по физической культуре и спорту.</w:t>
      </w:r>
      <w:r w:rsidR="006642EE" w:rsidRPr="003F2B2B">
        <w:rPr>
          <w:rFonts w:ascii="Times New Roman" w:hAnsi="Times New Roman" w:cs="Times New Roman"/>
          <w:color w:val="000000"/>
        </w:rPr>
        <w:t xml:space="preserve"> </w:t>
      </w:r>
    </w:p>
    <w:p w:rsidR="00A83437" w:rsidRPr="003F2B2B" w:rsidRDefault="00A83437" w:rsidP="00A834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Программа составлена для тренеров</w:t>
      </w:r>
      <w:r w:rsidR="00956543" w:rsidRPr="003F2B2B">
        <w:rPr>
          <w:rFonts w:ascii="Times New Roman" w:hAnsi="Times New Roman" w:cs="Times New Roman"/>
        </w:rPr>
        <w:t>-преподавателей</w:t>
      </w:r>
      <w:r w:rsidRPr="003F2B2B">
        <w:rPr>
          <w:rFonts w:ascii="Times New Roman" w:hAnsi="Times New Roman" w:cs="Times New Roman"/>
        </w:rPr>
        <w:t xml:space="preserve"> и является основным документом учебно-тренировочной работы. Она охватывает всю систему подготовки баскетболистов от новичков до спортсменов-разрядников.</w:t>
      </w:r>
    </w:p>
    <w:p w:rsidR="00A83437" w:rsidRPr="003F2B2B" w:rsidRDefault="00A83437" w:rsidP="00A834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xml:space="preserve">    В основу учебной программы заложены нормативно-правовые основы, регулирующие деятельность </w:t>
      </w:r>
      <w:r w:rsidR="00146BDA" w:rsidRPr="003F2B2B">
        <w:rPr>
          <w:rFonts w:ascii="Times New Roman" w:hAnsi="Times New Roman" w:cs="Times New Roman"/>
        </w:rPr>
        <w:t>ДЮСШ</w:t>
      </w:r>
      <w:r w:rsidRPr="003F2B2B">
        <w:rPr>
          <w:rFonts w:ascii="Times New Roman" w:hAnsi="Times New Roman" w:cs="Times New Roman"/>
        </w:rPr>
        <w:t xml:space="preserve"> и основополагающие принципы спортивной подготовки юных спортсменов.           </w:t>
      </w:r>
    </w:p>
    <w:p w:rsidR="00A83437" w:rsidRPr="003F2B2B" w:rsidRDefault="00A83437" w:rsidP="00A834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1.1. Основополагающие принципы:</w:t>
      </w:r>
    </w:p>
    <w:p w:rsidR="00A83437" w:rsidRPr="003F2B2B" w:rsidRDefault="00A83437" w:rsidP="00A834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xml:space="preserve">- </w:t>
      </w:r>
      <w:r w:rsidRPr="003F2B2B">
        <w:rPr>
          <w:rFonts w:ascii="Times New Roman" w:hAnsi="Times New Roman" w:cs="Times New Roman"/>
          <w:i/>
        </w:rPr>
        <w:t>Комплексность</w:t>
      </w:r>
      <w:r w:rsidR="00C35302" w:rsidRPr="003F2B2B">
        <w:rPr>
          <w:rFonts w:ascii="Times New Roman" w:hAnsi="Times New Roman" w:cs="Times New Roman"/>
        </w:rPr>
        <w:t xml:space="preserve"> –</w:t>
      </w:r>
      <w:r w:rsidRPr="003F2B2B">
        <w:rPr>
          <w:rFonts w:ascii="Times New Roman" w:hAnsi="Times New Roman" w:cs="Times New Roman"/>
        </w:rPr>
        <w:t xml:space="preserve"> предусматривает тесную взаимосвязь всех сторон учебно-тренировочного процесса</w:t>
      </w:r>
      <w:r w:rsidR="00C35302" w:rsidRPr="003F2B2B">
        <w:rPr>
          <w:rFonts w:ascii="Times New Roman" w:hAnsi="Times New Roman" w:cs="Times New Roman"/>
        </w:rPr>
        <w:t xml:space="preserve"> (</w:t>
      </w:r>
      <w:r w:rsidRPr="003F2B2B">
        <w:rPr>
          <w:rFonts w:ascii="Times New Roman" w:hAnsi="Times New Roman" w:cs="Times New Roman"/>
        </w:rPr>
        <w:t>физической, технико-тактической и теоретической подготовки, воспитательной работы и восстановительных мероприятий, педагогического и медицинского контроля).</w:t>
      </w:r>
    </w:p>
    <w:p w:rsidR="00A83437" w:rsidRPr="003F2B2B" w:rsidRDefault="00A83437" w:rsidP="00A834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xml:space="preserve">- </w:t>
      </w:r>
      <w:r w:rsidRPr="003F2B2B">
        <w:rPr>
          <w:rFonts w:ascii="Times New Roman" w:hAnsi="Times New Roman" w:cs="Times New Roman"/>
          <w:i/>
        </w:rPr>
        <w:t>Преемственность</w:t>
      </w:r>
      <w:r w:rsidRPr="003F2B2B">
        <w:rPr>
          <w:rFonts w:ascii="Times New Roman" w:hAnsi="Times New Roman" w:cs="Times New Roman"/>
        </w:rPr>
        <w:t xml:space="preserve"> – определяет последовательность изложения программного материала по этапам обучения, чтобы обеспечить в многолетнем учебно-тренировочном процессе преемственность задач, средств и методов подготовки, объемов тренировочных и соревновательных нагрузок, рост показателей уровня физической и технико-тактической подготовленности.</w:t>
      </w:r>
    </w:p>
    <w:p w:rsidR="00A83437" w:rsidRPr="003F2B2B" w:rsidRDefault="00A83437" w:rsidP="00A834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xml:space="preserve">- </w:t>
      </w:r>
      <w:r w:rsidRPr="003F2B2B">
        <w:rPr>
          <w:rFonts w:ascii="Times New Roman" w:hAnsi="Times New Roman" w:cs="Times New Roman"/>
          <w:i/>
        </w:rPr>
        <w:t>Вариативность</w:t>
      </w:r>
      <w:r w:rsidR="00C35302" w:rsidRPr="003F2B2B">
        <w:rPr>
          <w:rFonts w:ascii="Times New Roman" w:hAnsi="Times New Roman" w:cs="Times New Roman"/>
        </w:rPr>
        <w:t xml:space="preserve"> –</w:t>
      </w:r>
      <w:r w:rsidRPr="003F2B2B">
        <w:rPr>
          <w:rFonts w:ascii="Times New Roman" w:hAnsi="Times New Roman" w:cs="Times New Roman"/>
        </w:rPr>
        <w:t xml:space="preserve"> предусматривает, в зависимости от этапа многолетней подготовки, индивидуальных особенностей юного спортсмена,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w:t>
      </w:r>
    </w:p>
    <w:p w:rsidR="00956543" w:rsidRPr="003F2B2B" w:rsidRDefault="00956543" w:rsidP="00A834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color w:val="000000"/>
        </w:rPr>
        <w:t>Настоящая программа служит основным документом для эффективного построения многолетней подготовки баскетболистов.</w:t>
      </w:r>
    </w:p>
    <w:p w:rsidR="00956543" w:rsidRPr="003F2B2B" w:rsidRDefault="00956543" w:rsidP="00A83437">
      <w:pPr>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t>Основной показатель работы ДЮСШ – стабильный состав занимающихся, динамика прироста индивидуальных показателей выполнения программных требований по уровню подготовленности занимающихся, выраженные в 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вклад в подготовку молодежных и юношеских сборных команд Усть-Майского улуса (района) и Республики Саха (Якутия). Выполнение нормативных требований по уровню подготовленности и спортивного разряда – основное условие пребывания занимающихся в ДЮСШ.</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u w:val="single"/>
        </w:rPr>
        <w:t>Главная задача ДЮСШ</w:t>
      </w:r>
      <w:r w:rsidRPr="003F2B2B">
        <w:rPr>
          <w:rFonts w:ascii="Times New Roman" w:hAnsi="Times New Roman" w:cs="Times New Roman"/>
          <w:color w:val="000000"/>
        </w:rPr>
        <w:t xml:space="preserve"> заключается в подготовке физически крепких, с гармоничным развитием физических и духовных сил юных спортсменом, в воспитании социально активной личности, готовой к трудовой деятельности в будущем. Основным условием выполнения этой задачи является многолетняя и целенаправленная подготовка юных спортсменом, которая предусматривает:</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t>- содействие гармоничному физическому развитию, всесторонней физической подготовленности и укреплению здоровья занимающихся;</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t xml:space="preserve">- подготовку </w:t>
      </w:r>
      <w:r w:rsidR="00C35302" w:rsidRPr="003F2B2B">
        <w:rPr>
          <w:rFonts w:ascii="Times New Roman" w:hAnsi="Times New Roman" w:cs="Times New Roman"/>
          <w:color w:val="000000"/>
        </w:rPr>
        <w:t>баскет</w:t>
      </w:r>
      <w:r w:rsidRPr="003F2B2B">
        <w:rPr>
          <w:rFonts w:ascii="Times New Roman" w:hAnsi="Times New Roman" w:cs="Times New Roman"/>
          <w:color w:val="000000"/>
        </w:rPr>
        <w:t>болистов с целью резерва сборных молодежных юношеских команд Усть-Майского улуса (района) и Республики Саха (Якутия);</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t>- повышение тренировочных и соревновательных нагрузок, уровня владения навыками игры в процессе многолетней подготовки;</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t>- подготовку волевых, смелых, дисциплинированных, обладающих высоким уровнем командной игровой подготовки, и бойцовскими качествами спортсменов;</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t xml:space="preserve">- подготовку инструкторов и судей по </w:t>
      </w:r>
      <w:r w:rsidR="00C35302" w:rsidRPr="003F2B2B">
        <w:rPr>
          <w:rFonts w:ascii="Times New Roman" w:hAnsi="Times New Roman" w:cs="Times New Roman"/>
          <w:color w:val="000000"/>
        </w:rPr>
        <w:t>баскет</w:t>
      </w:r>
      <w:r w:rsidRPr="003F2B2B">
        <w:rPr>
          <w:rFonts w:ascii="Times New Roman" w:hAnsi="Times New Roman" w:cs="Times New Roman"/>
          <w:color w:val="000000"/>
        </w:rPr>
        <w:t>болу;</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t>- подготовку и выполнение нормативных требований.</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t xml:space="preserve">Программный материал объединен в целостную систему многолетней спортивной подготовки и предполагает решение следующих </w:t>
      </w:r>
      <w:r w:rsidRPr="003F2B2B">
        <w:rPr>
          <w:rFonts w:ascii="Times New Roman" w:hAnsi="Times New Roman" w:cs="Times New Roman"/>
          <w:bCs/>
          <w:color w:val="000000"/>
        </w:rPr>
        <w:t>основных задач</w:t>
      </w:r>
      <w:r w:rsidRPr="003F2B2B">
        <w:rPr>
          <w:rFonts w:ascii="Times New Roman" w:hAnsi="Times New Roman" w:cs="Times New Roman"/>
          <w:color w:val="000000"/>
        </w:rPr>
        <w:t>:</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rPr>
      </w:pPr>
      <w:r w:rsidRPr="003F2B2B">
        <w:rPr>
          <w:rFonts w:ascii="Times New Roman" w:hAnsi="Times New Roman" w:cs="Times New Roman"/>
          <w:color w:val="000000"/>
        </w:rPr>
        <w:lastRenderedPageBreak/>
        <w:t xml:space="preserve">1. Обучающие: освоить технику и тактику игры в </w:t>
      </w:r>
      <w:r w:rsidR="00146BDA" w:rsidRPr="003F2B2B">
        <w:rPr>
          <w:rFonts w:ascii="Times New Roman" w:hAnsi="Times New Roman" w:cs="Times New Roman"/>
          <w:color w:val="000000"/>
        </w:rPr>
        <w:t>баскет</w:t>
      </w:r>
      <w:r w:rsidRPr="003F2B2B">
        <w:rPr>
          <w:rFonts w:ascii="Times New Roman" w:hAnsi="Times New Roman" w:cs="Times New Roman"/>
          <w:color w:val="000000"/>
        </w:rPr>
        <w:t xml:space="preserve">бол, ознакомить с основами физиологии и гигиены спортсмена, подготовить инструкторов и судей по </w:t>
      </w:r>
      <w:r w:rsidR="00146BDA" w:rsidRPr="003F2B2B">
        <w:rPr>
          <w:rFonts w:ascii="Times New Roman" w:hAnsi="Times New Roman" w:cs="Times New Roman"/>
          <w:color w:val="000000"/>
        </w:rPr>
        <w:t>баскет</w:t>
      </w:r>
      <w:r w:rsidRPr="003F2B2B">
        <w:rPr>
          <w:rFonts w:ascii="Times New Roman" w:hAnsi="Times New Roman" w:cs="Times New Roman"/>
          <w:color w:val="000000"/>
        </w:rPr>
        <w:t>болу,  воспитывающие, воспитание волевых, смелых, дисциплинарных, обладающих высоким уровнем социальной активности и ответственности молодых спортсменов.</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color w:val="000000" w:themeColor="text1"/>
        </w:rPr>
      </w:pPr>
      <w:r w:rsidRPr="003F2B2B">
        <w:rPr>
          <w:rFonts w:ascii="Times New Roman" w:hAnsi="Times New Roman" w:cs="Times New Roman"/>
          <w:color w:val="000000"/>
        </w:rPr>
        <w:t>2. Развивающие:</w:t>
      </w:r>
      <w:r w:rsidRPr="003F2B2B">
        <w:rPr>
          <w:rFonts w:ascii="Times New Roman" w:hAnsi="Times New Roman" w:cs="Times New Roman"/>
          <w:color w:val="000000" w:themeColor="text1"/>
        </w:rPr>
        <w:t xml:space="preserve"> способствовать развитию специальных физических качеств:  быстроты, выносливости, скоростно-силовых качеств, осуществление на высоком уровне интегральной подготовки посредством</w:t>
      </w:r>
      <w:r w:rsidRPr="003F2B2B">
        <w:rPr>
          <w:rFonts w:ascii="Times New Roman" w:hAnsi="Times New Roman" w:cs="Times New Roman"/>
          <w:color w:val="000000"/>
        </w:rPr>
        <w:t xml:space="preserve"> </w:t>
      </w:r>
      <w:r w:rsidRPr="003F2B2B">
        <w:rPr>
          <w:rFonts w:ascii="Times New Roman" w:hAnsi="Times New Roman" w:cs="Times New Roman"/>
          <w:color w:val="000000" w:themeColor="text1"/>
        </w:rPr>
        <w:t xml:space="preserve">органической взаимосвязи технической, тактической и физической подготовки. </w:t>
      </w:r>
      <w:r w:rsidRPr="003F2B2B">
        <w:rPr>
          <w:rFonts w:ascii="Times New Roman" w:hAnsi="Times New Roman" w:cs="Times New Roman"/>
        </w:rPr>
        <w:t>Программа составлена для каждого года обучения. Учебный материал по технико-тактической подготовке систематизирован с учетом взаимосвязи техники и тактики, а</w:t>
      </w:r>
      <w:r w:rsidRPr="003F2B2B">
        <w:rPr>
          <w:rFonts w:ascii="Times New Roman" w:hAnsi="Times New Roman" w:cs="Times New Roman"/>
          <w:color w:val="000000" w:themeColor="text1"/>
        </w:rPr>
        <w:t xml:space="preserve"> </w:t>
      </w:r>
      <w:r w:rsidRPr="003F2B2B">
        <w:rPr>
          <w:rFonts w:ascii="Times New Roman" w:hAnsi="Times New Roman" w:cs="Times New Roman"/>
        </w:rPr>
        <w:t>также последовательности изучения технических приемов и тактических действий как в</w:t>
      </w:r>
      <w:r w:rsidRPr="003F2B2B">
        <w:rPr>
          <w:rFonts w:ascii="Times New Roman" w:hAnsi="Times New Roman" w:cs="Times New Roman"/>
          <w:color w:val="000000" w:themeColor="text1"/>
        </w:rPr>
        <w:t xml:space="preserve"> </w:t>
      </w:r>
      <w:r w:rsidRPr="003F2B2B">
        <w:rPr>
          <w:rFonts w:ascii="Times New Roman" w:hAnsi="Times New Roman" w:cs="Times New Roman"/>
        </w:rPr>
        <w:t>отдельном годичном цикле, так и на протяжении многолетнего процесса подготовки.</w:t>
      </w:r>
      <w:r w:rsidRPr="003F2B2B">
        <w:rPr>
          <w:rFonts w:ascii="Times New Roman" w:hAnsi="Times New Roman" w:cs="Times New Roman"/>
          <w:color w:val="000000" w:themeColor="text1"/>
        </w:rPr>
        <w:t xml:space="preserve"> </w:t>
      </w:r>
    </w:p>
    <w:p w:rsidR="00956543" w:rsidRPr="003F2B2B" w:rsidRDefault="00956543" w:rsidP="00A83437">
      <w:pPr>
        <w:spacing w:after="0" w:line="240" w:lineRule="auto"/>
        <w:ind w:firstLine="567"/>
        <w:contextualSpacing/>
        <w:jc w:val="both"/>
        <w:rPr>
          <w:rFonts w:ascii="Times New Roman" w:hAnsi="Times New Roman" w:cs="Times New Roman"/>
          <w:color w:val="000000"/>
        </w:rPr>
      </w:pPr>
    </w:p>
    <w:p w:rsidR="00956543" w:rsidRPr="003F2B2B" w:rsidRDefault="00956543" w:rsidP="00956543">
      <w:pPr>
        <w:pStyle w:val="ac"/>
        <w:numPr>
          <w:ilvl w:val="0"/>
          <w:numId w:val="7"/>
        </w:numPr>
        <w:autoSpaceDE w:val="0"/>
        <w:autoSpaceDN w:val="0"/>
        <w:adjustRightInd w:val="0"/>
        <w:spacing w:after="0" w:line="240" w:lineRule="auto"/>
        <w:jc w:val="center"/>
        <w:rPr>
          <w:rFonts w:ascii="Times New Roman" w:hAnsi="Times New Roman" w:cs="Times New Roman"/>
          <w:b/>
          <w:color w:val="000000" w:themeColor="text1"/>
        </w:rPr>
      </w:pPr>
      <w:r w:rsidRPr="003F2B2B">
        <w:rPr>
          <w:rFonts w:ascii="Times New Roman" w:hAnsi="Times New Roman" w:cs="Times New Roman"/>
          <w:b/>
          <w:color w:val="000000" w:themeColor="text1"/>
        </w:rPr>
        <w:t>НОРМАТИВНАЯ ЧАСТЬ ПРОГРАММЫ</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Подготовка юных спортсменов предусматривает  3 этапа подготовки: 1) спортивно-оздоровительный этап; 2) этап начальной подготовки, 3) учебно-тренировочный этап.</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Программа содержит основные требования во возрасту, численному составу занимающихся, объему учебно-тренировочной работы, по технико-тактической, физической и спортивной подготовке.</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rPr>
      </w:pPr>
      <w:r w:rsidRPr="003F2B2B">
        <w:rPr>
          <w:rFonts w:ascii="Times New Roman" w:hAnsi="Times New Roman" w:cs="Times New Roman"/>
          <w:u w:val="single"/>
        </w:rPr>
        <w:t>Спортивно-оздоровительный этап</w:t>
      </w:r>
      <w:r w:rsidRPr="003F2B2B">
        <w:rPr>
          <w:rFonts w:ascii="Times New Roman" w:hAnsi="Times New Roman" w:cs="Times New Roman"/>
        </w:rPr>
        <w:t>. Эта форма работы охватывает всех желающих имеющих разрешение врача-педиатра, основная задача –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баскетбола в процессе регулярных многолетних физкультурно-спортивных занятий.</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rPr>
      </w:pPr>
      <w:r w:rsidRPr="003F2B2B">
        <w:rPr>
          <w:rFonts w:ascii="Times New Roman" w:hAnsi="Times New Roman" w:cs="Times New Roman"/>
          <w:u w:val="single"/>
        </w:rPr>
        <w:t>Этап начальной подготовки</w:t>
      </w:r>
      <w:r w:rsidRPr="003F2B2B">
        <w:rPr>
          <w:rFonts w:ascii="Times New Roman" w:hAnsi="Times New Roman" w:cs="Times New Roman"/>
        </w:rPr>
        <w:t>. На этапе начальной подготовки зачисляются учащиеся общеобразовательных школ, желающие заниматься баскетболом и имеющих письменное разрешение врача-педиатра.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волейбола, выполнение контрольных нормативов для зачисления на учебно-тренировочный этап подготовки.</w:t>
      </w:r>
    </w:p>
    <w:p w:rsidR="00956543" w:rsidRPr="003F2B2B" w:rsidRDefault="00956543" w:rsidP="00956543">
      <w:pPr>
        <w:autoSpaceDE w:val="0"/>
        <w:autoSpaceDN w:val="0"/>
        <w:adjustRightInd w:val="0"/>
        <w:spacing w:after="0" w:line="240" w:lineRule="auto"/>
        <w:ind w:firstLine="567"/>
        <w:contextualSpacing/>
        <w:jc w:val="both"/>
        <w:rPr>
          <w:rFonts w:ascii="Times New Roman" w:hAnsi="Times New Roman" w:cs="Times New Roman"/>
        </w:rPr>
      </w:pPr>
      <w:r w:rsidRPr="003F2B2B">
        <w:rPr>
          <w:rFonts w:ascii="Times New Roman" w:hAnsi="Times New Roman" w:cs="Times New Roman"/>
          <w:u w:val="single"/>
        </w:rPr>
        <w:t>Учебно-тренировочный этап</w:t>
      </w:r>
      <w:r w:rsidRPr="003F2B2B">
        <w:rPr>
          <w:rFonts w:ascii="Times New Roman" w:hAnsi="Times New Roman" w:cs="Times New Roman"/>
        </w:rPr>
        <w:t>. Этап формируется на конкурсной основе из здоровых и практически здоровых учащихся, прошедших необходимую подготовку не менее одного года и выполнивших приемные нормативы по общей 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физической и специальной подготовке.</w:t>
      </w:r>
    </w:p>
    <w:p w:rsidR="00A83437" w:rsidRPr="003F2B2B" w:rsidRDefault="00A83437" w:rsidP="00A834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Занимающиеся распределяются на учебные группы по возрасту и полу. Для каждой группы устанавливается наполняемость и режим учебно-тренировочной  и соревновательной работы.</w:t>
      </w:r>
    </w:p>
    <w:p w:rsidR="003F2B2B" w:rsidRDefault="003F2B2B" w:rsidP="0054597C">
      <w:pPr>
        <w:spacing w:after="0" w:line="240" w:lineRule="auto"/>
        <w:ind w:firstLine="567"/>
        <w:contextualSpacing/>
        <w:jc w:val="center"/>
        <w:rPr>
          <w:rFonts w:ascii="Times New Roman" w:hAnsi="Times New Roman" w:cs="Times New Roman"/>
          <w:b/>
        </w:rPr>
      </w:pPr>
    </w:p>
    <w:p w:rsidR="00A83437" w:rsidRPr="003F2B2B" w:rsidRDefault="00A83437" w:rsidP="0054597C">
      <w:pPr>
        <w:spacing w:after="0" w:line="240" w:lineRule="auto"/>
        <w:ind w:firstLine="567"/>
        <w:contextualSpacing/>
        <w:jc w:val="center"/>
        <w:rPr>
          <w:rFonts w:ascii="Times New Roman" w:hAnsi="Times New Roman" w:cs="Times New Roman"/>
          <w:b/>
        </w:rPr>
      </w:pPr>
      <w:r w:rsidRPr="003F2B2B">
        <w:rPr>
          <w:rFonts w:ascii="Times New Roman" w:hAnsi="Times New Roman" w:cs="Times New Roman"/>
          <w:b/>
        </w:rPr>
        <w:t>Режимы учебно-тренировочной работы и требования по физической, технической и спортивной подготовке.</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182"/>
        <w:gridCol w:w="1606"/>
        <w:gridCol w:w="1594"/>
        <w:gridCol w:w="1583"/>
        <w:gridCol w:w="2150"/>
      </w:tblGrid>
      <w:tr w:rsidR="00A83437" w:rsidRPr="00FC7B37" w:rsidTr="00C35302">
        <w:trPr>
          <w:trHeight w:val="970"/>
          <w:jc w:val="center"/>
        </w:trPr>
        <w:tc>
          <w:tcPr>
            <w:tcW w:w="165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b/>
                <w:sz w:val="20"/>
                <w:szCs w:val="20"/>
              </w:rPr>
            </w:pPr>
            <w:r w:rsidRPr="00FC7B37">
              <w:rPr>
                <w:rFonts w:ascii="Times New Roman" w:hAnsi="Times New Roman" w:cs="Times New Roman"/>
                <w:b/>
                <w:sz w:val="20"/>
                <w:szCs w:val="20"/>
              </w:rPr>
              <w:t>Наименование этапа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b/>
                <w:sz w:val="20"/>
                <w:szCs w:val="20"/>
              </w:rPr>
            </w:pPr>
            <w:r w:rsidRPr="00FC7B37">
              <w:rPr>
                <w:rFonts w:ascii="Times New Roman" w:hAnsi="Times New Roman" w:cs="Times New Roman"/>
                <w:b/>
                <w:sz w:val="20"/>
                <w:szCs w:val="20"/>
              </w:rPr>
              <w:t>Год обучения</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b/>
                <w:sz w:val="20"/>
                <w:szCs w:val="20"/>
              </w:rPr>
            </w:pPr>
            <w:r w:rsidRPr="00FC7B37">
              <w:rPr>
                <w:rFonts w:ascii="Times New Roman" w:hAnsi="Times New Roman" w:cs="Times New Roman"/>
                <w:b/>
                <w:sz w:val="20"/>
                <w:szCs w:val="20"/>
              </w:rPr>
              <w:t>Минимальный возраст для зачисления</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b/>
                <w:sz w:val="20"/>
                <w:szCs w:val="20"/>
              </w:rPr>
            </w:pPr>
            <w:r w:rsidRPr="00FC7B37">
              <w:rPr>
                <w:rFonts w:ascii="Times New Roman" w:hAnsi="Times New Roman" w:cs="Times New Roman"/>
                <w:b/>
                <w:sz w:val="20"/>
                <w:szCs w:val="20"/>
              </w:rPr>
              <w:t>Минимальное</w:t>
            </w:r>
          </w:p>
          <w:p w:rsidR="00A83437" w:rsidRPr="00FC7B37" w:rsidRDefault="00A83437" w:rsidP="00C35302">
            <w:pPr>
              <w:spacing w:after="0" w:line="240" w:lineRule="auto"/>
              <w:contextualSpacing/>
              <w:jc w:val="center"/>
              <w:rPr>
                <w:rFonts w:ascii="Times New Roman" w:hAnsi="Times New Roman" w:cs="Times New Roman"/>
                <w:b/>
                <w:sz w:val="20"/>
                <w:szCs w:val="20"/>
              </w:rPr>
            </w:pPr>
            <w:r w:rsidRPr="00FC7B37">
              <w:rPr>
                <w:rFonts w:ascii="Times New Roman" w:hAnsi="Times New Roman" w:cs="Times New Roman"/>
                <w:b/>
                <w:sz w:val="20"/>
                <w:szCs w:val="20"/>
              </w:rPr>
              <w:t xml:space="preserve"> число учащихся </w:t>
            </w:r>
          </w:p>
          <w:p w:rsidR="00A83437" w:rsidRPr="00FC7B37" w:rsidRDefault="00A83437" w:rsidP="00C35302">
            <w:pPr>
              <w:spacing w:after="0" w:line="240" w:lineRule="auto"/>
              <w:contextualSpacing/>
              <w:jc w:val="center"/>
              <w:rPr>
                <w:rFonts w:ascii="Times New Roman" w:hAnsi="Times New Roman" w:cs="Times New Roman"/>
                <w:b/>
                <w:sz w:val="20"/>
                <w:szCs w:val="20"/>
              </w:rPr>
            </w:pPr>
            <w:r w:rsidRPr="00FC7B37">
              <w:rPr>
                <w:rFonts w:ascii="Times New Roman" w:hAnsi="Times New Roman" w:cs="Times New Roman"/>
                <w:b/>
                <w:sz w:val="20"/>
                <w:szCs w:val="20"/>
              </w:rPr>
              <w:t>в группе</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b/>
                <w:sz w:val="20"/>
                <w:szCs w:val="20"/>
              </w:rPr>
            </w:pPr>
            <w:r w:rsidRPr="00FC7B37">
              <w:rPr>
                <w:rFonts w:ascii="Times New Roman" w:hAnsi="Times New Roman" w:cs="Times New Roman"/>
                <w:b/>
                <w:sz w:val="20"/>
                <w:szCs w:val="20"/>
              </w:rPr>
              <w:t>Максимальное количество учебных часов в неделю</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b/>
                <w:sz w:val="20"/>
                <w:szCs w:val="20"/>
              </w:rPr>
            </w:pPr>
            <w:r w:rsidRPr="00FC7B37">
              <w:rPr>
                <w:rFonts w:ascii="Times New Roman" w:hAnsi="Times New Roman" w:cs="Times New Roman"/>
                <w:b/>
                <w:sz w:val="20"/>
                <w:szCs w:val="20"/>
              </w:rPr>
              <w:t>Требования по физической, технической и спортивной подготовке на конец спортивного года</w:t>
            </w:r>
          </w:p>
        </w:tc>
      </w:tr>
      <w:tr w:rsidR="00A83437" w:rsidRPr="00FC7B37" w:rsidTr="00C35302">
        <w:trPr>
          <w:trHeight w:val="562"/>
          <w:jc w:val="center"/>
        </w:trPr>
        <w:tc>
          <w:tcPr>
            <w:tcW w:w="165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FC7B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Спортивно-оздоровительная группа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p>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Все</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8</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15</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6</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rPr>
                <w:rFonts w:ascii="Times New Roman" w:hAnsi="Times New Roman" w:cs="Times New Roman"/>
                <w:sz w:val="20"/>
                <w:szCs w:val="20"/>
              </w:rPr>
            </w:pPr>
            <w:r w:rsidRPr="00FC7B37">
              <w:rPr>
                <w:rFonts w:ascii="Times New Roman" w:hAnsi="Times New Roman" w:cs="Times New Roman"/>
                <w:sz w:val="20"/>
                <w:szCs w:val="20"/>
              </w:rPr>
              <w:t xml:space="preserve">Выполнение нормативов по ОФП и </w:t>
            </w:r>
            <w:r w:rsidR="00FC7B37">
              <w:rPr>
                <w:rFonts w:ascii="Times New Roman" w:hAnsi="Times New Roman" w:cs="Times New Roman"/>
                <w:sz w:val="20"/>
                <w:szCs w:val="20"/>
              </w:rPr>
              <w:t xml:space="preserve"> </w:t>
            </w:r>
            <w:r w:rsidRPr="00FC7B37">
              <w:rPr>
                <w:rFonts w:ascii="Times New Roman" w:hAnsi="Times New Roman" w:cs="Times New Roman"/>
                <w:sz w:val="20"/>
                <w:szCs w:val="20"/>
              </w:rPr>
              <w:t>СФП</w:t>
            </w:r>
          </w:p>
        </w:tc>
      </w:tr>
      <w:tr w:rsidR="00A83437" w:rsidRPr="00FC7B37" w:rsidTr="00C35302">
        <w:trPr>
          <w:trHeight w:val="152"/>
          <w:jc w:val="center"/>
        </w:trPr>
        <w:tc>
          <w:tcPr>
            <w:tcW w:w="1654" w:type="dxa"/>
            <w:vMerge w:val="restart"/>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p>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Г</w:t>
            </w:r>
            <w:r w:rsidR="00C35302">
              <w:rPr>
                <w:rFonts w:ascii="Times New Roman" w:hAnsi="Times New Roman" w:cs="Times New Roman"/>
                <w:sz w:val="20"/>
                <w:szCs w:val="20"/>
              </w:rPr>
              <w:t>руппа начальной подготовки</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До 1 года</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8</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15</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6</w:t>
            </w:r>
          </w:p>
        </w:tc>
        <w:tc>
          <w:tcPr>
            <w:tcW w:w="2150" w:type="dxa"/>
            <w:vMerge w:val="restart"/>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rPr>
                <w:rFonts w:ascii="Times New Roman" w:hAnsi="Times New Roman" w:cs="Times New Roman"/>
                <w:sz w:val="20"/>
                <w:szCs w:val="20"/>
              </w:rPr>
            </w:pPr>
            <w:r w:rsidRPr="00FC7B37">
              <w:rPr>
                <w:rFonts w:ascii="Times New Roman" w:hAnsi="Times New Roman" w:cs="Times New Roman"/>
                <w:sz w:val="20"/>
                <w:szCs w:val="20"/>
              </w:rPr>
              <w:t>Выполнение нормативов по ОФП и технической подготовке</w:t>
            </w:r>
          </w:p>
        </w:tc>
      </w:tr>
      <w:tr w:rsidR="00A83437" w:rsidRPr="00FC7B37" w:rsidTr="00C35302">
        <w:trPr>
          <w:trHeight w:val="15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Свыше 1 года</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14</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FC7B37"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2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r>
      <w:tr w:rsidR="00A83437" w:rsidRPr="00FC7B37" w:rsidTr="00C35302">
        <w:trPr>
          <w:trHeight w:val="152"/>
          <w:jc w:val="center"/>
        </w:trPr>
        <w:tc>
          <w:tcPr>
            <w:tcW w:w="1654" w:type="dxa"/>
            <w:vMerge w:val="restart"/>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p>
          <w:p w:rsidR="00A83437" w:rsidRPr="00FC7B37" w:rsidRDefault="00C35302"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Учебно-тренировочная группа</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p>
          <w:p w:rsidR="00A83437" w:rsidRPr="00FC7B37" w:rsidRDefault="00FC7B37"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12</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C35302"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2150" w:type="dxa"/>
            <w:vMerge w:val="restart"/>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rPr>
                <w:rFonts w:ascii="Times New Roman" w:hAnsi="Times New Roman" w:cs="Times New Roman"/>
                <w:sz w:val="20"/>
                <w:szCs w:val="20"/>
              </w:rPr>
            </w:pPr>
            <w:r w:rsidRPr="00FC7B37">
              <w:rPr>
                <w:rFonts w:ascii="Times New Roman" w:hAnsi="Times New Roman" w:cs="Times New Roman"/>
                <w:sz w:val="20"/>
                <w:szCs w:val="20"/>
              </w:rPr>
              <w:t>Уровень спортивных результатов, выполнение нормативов по СФП, ОФП и технической подготовке</w:t>
            </w:r>
          </w:p>
        </w:tc>
      </w:tr>
      <w:tr w:rsidR="00A83437" w:rsidRPr="00FC7B37" w:rsidTr="00C35302">
        <w:trPr>
          <w:trHeight w:val="16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p>
          <w:p w:rsidR="00A83437" w:rsidRPr="00FC7B37" w:rsidRDefault="00FC7B37"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12</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C35302"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2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r>
      <w:tr w:rsidR="00A83437" w:rsidRPr="00FC7B37" w:rsidTr="00C35302">
        <w:trPr>
          <w:trHeight w:val="16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FC7B37"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12</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C35302"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2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r>
      <w:tr w:rsidR="00A83437" w:rsidRPr="00FC7B37" w:rsidTr="00C35302">
        <w:trPr>
          <w:trHeight w:val="16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FC7B37"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12</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C35302"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2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r>
      <w:tr w:rsidR="00A83437" w:rsidRPr="00FC7B37" w:rsidTr="00C35302">
        <w:trPr>
          <w:trHeight w:val="16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FC7B37"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A83437" w:rsidP="00C35302">
            <w:pPr>
              <w:spacing w:after="0" w:line="240" w:lineRule="auto"/>
              <w:contextualSpacing/>
              <w:jc w:val="center"/>
              <w:rPr>
                <w:rFonts w:ascii="Times New Roman" w:hAnsi="Times New Roman" w:cs="Times New Roman"/>
                <w:sz w:val="20"/>
                <w:szCs w:val="20"/>
              </w:rPr>
            </w:pPr>
            <w:r w:rsidRPr="00FC7B37">
              <w:rPr>
                <w:rFonts w:ascii="Times New Roman" w:hAnsi="Times New Roman" w:cs="Times New Roman"/>
                <w:sz w:val="20"/>
                <w:szCs w:val="20"/>
              </w:rPr>
              <w:t>12</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A83437" w:rsidRPr="00FC7B37" w:rsidRDefault="00C35302" w:rsidP="00C3530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2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437" w:rsidRPr="00FC7B37" w:rsidRDefault="00A83437" w:rsidP="00C35302">
            <w:pPr>
              <w:spacing w:after="0" w:line="240" w:lineRule="auto"/>
              <w:contextualSpacing/>
              <w:rPr>
                <w:rFonts w:ascii="Times New Roman" w:hAnsi="Times New Roman" w:cs="Times New Roman"/>
                <w:sz w:val="20"/>
                <w:szCs w:val="20"/>
              </w:rPr>
            </w:pPr>
          </w:p>
        </w:tc>
      </w:tr>
    </w:tbl>
    <w:p w:rsidR="00FC7B37" w:rsidRPr="003F2B2B" w:rsidRDefault="00FC7B37" w:rsidP="00FC7B37">
      <w:pPr>
        <w:spacing w:after="0" w:line="240" w:lineRule="auto"/>
        <w:contextualSpacing/>
        <w:rPr>
          <w:rFonts w:ascii="Times New Roman" w:hAnsi="Times New Roman" w:cs="Times New Roman"/>
        </w:rPr>
      </w:pPr>
    </w:p>
    <w:p w:rsidR="00FC7B37" w:rsidRPr="003F2B2B" w:rsidRDefault="00FC7B37" w:rsidP="00FC7B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lastRenderedPageBreak/>
        <w:t xml:space="preserve">Основная идея программы </w:t>
      </w:r>
      <w:r w:rsidR="00E71CF7" w:rsidRPr="003F2B2B">
        <w:rPr>
          <w:rFonts w:ascii="Times New Roman" w:hAnsi="Times New Roman" w:cs="Times New Roman"/>
        </w:rPr>
        <w:t>–</w:t>
      </w:r>
      <w:r w:rsidRPr="003F2B2B">
        <w:rPr>
          <w:rFonts w:ascii="Times New Roman" w:hAnsi="Times New Roman" w:cs="Times New Roman"/>
        </w:rPr>
        <w:t xml:space="preserve"> </w:t>
      </w:r>
      <w:r w:rsidR="00B52172" w:rsidRPr="003F2B2B">
        <w:rPr>
          <w:rFonts w:ascii="Times New Roman" w:hAnsi="Times New Roman" w:cs="Times New Roman"/>
        </w:rPr>
        <w:t>реали</w:t>
      </w:r>
      <w:r w:rsidRPr="003F2B2B">
        <w:rPr>
          <w:rFonts w:ascii="Times New Roman" w:hAnsi="Times New Roman" w:cs="Times New Roman"/>
        </w:rPr>
        <w:t>зация тренировочного процесса на этапах многолетней спортивной подготовки.</w:t>
      </w:r>
    </w:p>
    <w:p w:rsidR="00FC7B37" w:rsidRPr="003F2B2B" w:rsidRDefault="00FC7B37" w:rsidP="00FC7B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 каждой категории учебных групп поставлены задачи с учетом возраста занимающихся и их возможностей,  а также требований, предъявляемых к подготовке баскетболистов высокого класса.</w:t>
      </w:r>
    </w:p>
    <w:p w:rsidR="00FC7B37" w:rsidRPr="003F2B2B" w:rsidRDefault="00FC7B37" w:rsidP="00FC7B37">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Выполнение задач предусматривает: систематическое проведение практических и теоретических занятий; обязательное выполнение учебно-тренировочного плана, переводных контрольных нормативов;   регулярное участие в соревнованиях в соревнованиях и организации проведения контрольных игр; осуществление восстановительно-профилактических мероприятий; просмотр учебных фильмов, видеозаписей, соревнований квалифицированных баскетболистов; прохождение инструкторской и судейской практики; использование данных науки и передовой практики как важнейших условий совершенствования спортивного мастерства учащихся.</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xml:space="preserve">Учебный материал по технико-тактической подготовке систематизирован с учетом взаимосвязи техники и тактики, </w:t>
      </w:r>
      <w:r w:rsidR="00B52172" w:rsidRPr="003F2B2B">
        <w:rPr>
          <w:rFonts w:ascii="Times New Roman" w:hAnsi="Times New Roman" w:cs="Times New Roman"/>
        </w:rPr>
        <w:t>а</w:t>
      </w:r>
      <w:r w:rsidRPr="003F2B2B">
        <w:rPr>
          <w:rFonts w:ascii="Times New Roman" w:hAnsi="Times New Roman" w:cs="Times New Roman"/>
        </w:rPr>
        <w:t xml:space="preserve"> также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Развитие различных сторон подготовленности юных спортсменов происходит неравномерно. Поэтому очень важно сохранить соразмерность развития основных физических качеств у юных спортсменов, что позволяет соотносить степень развития физических качеств в той мере, которая нужна для достижения успеха именно в баскетболе. Тренеру необходимы знания возрастных особенностей развития юных игроков.</w:t>
      </w:r>
    </w:p>
    <w:p w:rsidR="00A83437"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Баскетбол – это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 Нельзя требовать от детей больше, чем они могут выполнить на данном этапе. Особенно это касается соревновательной деятельности, которая строится на основе технического и тактического мастерства.</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Необходимым условием совершенствования соревновательной деятельности юных баскетболистов является использование спортивного инвентаря и оборудования, отвечающего его возрасту и физическому развитию.</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Строить подготовку юных игроков необходимо с учетом неравномерного нарастания в процессе развития их физических способностей. В одном возрастном периоде прогрессирует сила, в другом – выносливость и т. 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У девочек и мальчиков, а тем более у юношей и девушек, имеются большие различия в становлении физических кондиций.</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Юные баскетболисты во всех возрастах значительно отличаются от юных баскетболисток по скоростно-силовым показателям, особенно в метании мяча. Однако до 14 лет функциональные показатели у тех и других существенных различий не имеют. Различия нарастают с увеличением возраста в пользу юношей.</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Рациональное увеличение тренировочных нагрузок является одним из основных условий роста тренированности.</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Необходимо стремиться к тому, чтобы интенсивность и объем упражнений возрастали по мере улучшения физической подготовленности юных спортсменов.</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На этапе начальной специализации юные спортсмены должны научиться выполнять любые функции в команде.</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При подготовке особое внимание нужно уделять работе с юными высокорослыми баскетболистами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lastRenderedPageBreak/>
        <w:t xml:space="preserve">На протяжении всего периода обучения в </w:t>
      </w:r>
      <w:r w:rsidR="0054597C" w:rsidRPr="003F2B2B">
        <w:rPr>
          <w:rFonts w:ascii="Times New Roman" w:hAnsi="Times New Roman" w:cs="Times New Roman"/>
        </w:rPr>
        <w:t>ДЮСШ</w:t>
      </w:r>
      <w:r w:rsidRPr="003F2B2B">
        <w:rPr>
          <w:rFonts w:ascii="Times New Roman" w:hAnsi="Times New Roman" w:cs="Times New Roman"/>
        </w:rPr>
        <w:t xml:space="preserve"> баскетболисты проходят несколько возрастных этапов, на каждом из которых предусматривается решение определенных задач. Общая направленность многолетней подготовки юных спортсменов от этапа к этапу следующая:</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постепенный переход от обучения к приемам игры и тактическим действиям к совершенствованию на базе роста физических и психических возможностей;</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планомерное прибавление вариативности выполнения приемов игры и широты взаимодействия с партнерами;</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переход от общеподготовительных средств к более специализированным для баскетболиста;</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увеличение собственно соревновательных упражнений в процессе подготовки;</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увеличение объема тренировочных нагрузок;</w:t>
      </w:r>
    </w:p>
    <w:p w:rsidR="009B436B" w:rsidRPr="003F2B2B" w:rsidRDefault="009B436B" w:rsidP="009B436B">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юных баскетболистов.</w:t>
      </w:r>
    </w:p>
    <w:p w:rsidR="009B436B" w:rsidRPr="003F2B2B" w:rsidRDefault="009B436B" w:rsidP="00A05631">
      <w:pPr>
        <w:spacing w:after="0" w:line="240" w:lineRule="auto"/>
        <w:ind w:firstLine="567"/>
        <w:contextualSpacing/>
        <w:jc w:val="center"/>
        <w:rPr>
          <w:rFonts w:ascii="Times New Roman" w:hAnsi="Times New Roman" w:cs="Times New Roman"/>
          <w:b/>
          <w:i/>
        </w:rPr>
      </w:pPr>
      <w:r w:rsidRPr="003F2B2B">
        <w:rPr>
          <w:rFonts w:ascii="Times New Roman" w:hAnsi="Times New Roman" w:cs="Times New Roman"/>
          <w:b/>
          <w:i/>
        </w:rPr>
        <w:t>Задачи спортивно-оздоровительного этапа.</w:t>
      </w:r>
    </w:p>
    <w:p w:rsidR="009B436B" w:rsidRPr="003F2B2B" w:rsidRDefault="009B436B" w:rsidP="00A05631">
      <w:pPr>
        <w:numPr>
          <w:ilvl w:val="0"/>
          <w:numId w:val="2"/>
        </w:numPr>
        <w:tabs>
          <w:tab w:val="clear" w:pos="720"/>
          <w:tab w:val="left" w:pos="851"/>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Привлечение максимально возможного количества детей и подростков к систематическим занятиям.</w:t>
      </w:r>
    </w:p>
    <w:p w:rsidR="009B436B" w:rsidRPr="003F2B2B" w:rsidRDefault="009B436B" w:rsidP="00A05631">
      <w:pPr>
        <w:numPr>
          <w:ilvl w:val="0"/>
          <w:numId w:val="2"/>
        </w:numPr>
        <w:tabs>
          <w:tab w:val="clear" w:pos="720"/>
          <w:tab w:val="left" w:pos="851"/>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Утверждение здорового образа жизни.</w:t>
      </w:r>
    </w:p>
    <w:p w:rsidR="009B436B" w:rsidRPr="003F2B2B" w:rsidRDefault="009B436B" w:rsidP="00A05631">
      <w:pPr>
        <w:numPr>
          <w:ilvl w:val="0"/>
          <w:numId w:val="2"/>
        </w:numPr>
        <w:tabs>
          <w:tab w:val="clear" w:pos="720"/>
          <w:tab w:val="left" w:pos="851"/>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Всестороннее гармоническое развитие физических способностей, укрепление здоровья, закаливание организма.</w:t>
      </w:r>
    </w:p>
    <w:p w:rsidR="009B436B" w:rsidRPr="003F2B2B" w:rsidRDefault="009B436B" w:rsidP="00A05631">
      <w:pPr>
        <w:numPr>
          <w:ilvl w:val="0"/>
          <w:numId w:val="2"/>
        </w:numPr>
        <w:tabs>
          <w:tab w:val="clear" w:pos="720"/>
          <w:tab w:val="left" w:pos="851"/>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Овладение основами баскетбола.</w:t>
      </w:r>
    </w:p>
    <w:p w:rsidR="009B436B" w:rsidRPr="003F2B2B" w:rsidRDefault="009B436B" w:rsidP="00A05631">
      <w:pPr>
        <w:spacing w:after="0" w:line="240" w:lineRule="auto"/>
        <w:ind w:firstLine="567"/>
        <w:contextualSpacing/>
        <w:jc w:val="center"/>
        <w:rPr>
          <w:rFonts w:ascii="Times New Roman" w:hAnsi="Times New Roman" w:cs="Times New Roman"/>
          <w:b/>
          <w:i/>
        </w:rPr>
      </w:pPr>
      <w:r w:rsidRPr="003F2B2B">
        <w:rPr>
          <w:rFonts w:ascii="Times New Roman" w:hAnsi="Times New Roman" w:cs="Times New Roman"/>
          <w:b/>
          <w:i/>
        </w:rPr>
        <w:t>Задачи этапа начальной подготовки.</w:t>
      </w:r>
    </w:p>
    <w:p w:rsidR="009B436B" w:rsidRPr="003F2B2B" w:rsidRDefault="009B436B" w:rsidP="00A05631">
      <w:pPr>
        <w:numPr>
          <w:ilvl w:val="0"/>
          <w:numId w:val="3"/>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Отбор способных к занятиям баскетболом детей.</w:t>
      </w:r>
    </w:p>
    <w:p w:rsidR="009B436B" w:rsidRPr="003F2B2B" w:rsidRDefault="009B436B" w:rsidP="00A05631">
      <w:pPr>
        <w:numPr>
          <w:ilvl w:val="0"/>
          <w:numId w:val="3"/>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Формирование стойкого интереса к занятиям.</w:t>
      </w:r>
    </w:p>
    <w:p w:rsidR="009B436B" w:rsidRPr="003F2B2B" w:rsidRDefault="009B436B" w:rsidP="00A05631">
      <w:pPr>
        <w:numPr>
          <w:ilvl w:val="0"/>
          <w:numId w:val="3"/>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Всестороннее гармоническое развитие физических способностей, укрепление здоровья, закаливание организма.</w:t>
      </w:r>
    </w:p>
    <w:p w:rsidR="009B436B" w:rsidRPr="003F2B2B" w:rsidRDefault="009B436B" w:rsidP="00A05631">
      <w:pPr>
        <w:numPr>
          <w:ilvl w:val="0"/>
          <w:numId w:val="3"/>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Воспитание специальных способностей (гибкости, быстроты, ловкости) для успешного овладения навыками игры.</w:t>
      </w:r>
    </w:p>
    <w:p w:rsidR="009B436B" w:rsidRPr="003F2B2B" w:rsidRDefault="009B436B" w:rsidP="00A05631">
      <w:pPr>
        <w:numPr>
          <w:ilvl w:val="0"/>
          <w:numId w:val="3"/>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Обучение основным приемам техники игры и тактическим действиям.</w:t>
      </w:r>
    </w:p>
    <w:p w:rsidR="009B436B" w:rsidRPr="003F2B2B" w:rsidRDefault="009B436B" w:rsidP="00A05631">
      <w:pPr>
        <w:numPr>
          <w:ilvl w:val="0"/>
          <w:numId w:val="3"/>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Привитие навыков соревновательной деятельности в соответствии с правилами мини-баскетбола.</w:t>
      </w:r>
    </w:p>
    <w:p w:rsidR="009B436B" w:rsidRPr="003F2B2B" w:rsidRDefault="009B436B" w:rsidP="00A05631">
      <w:pPr>
        <w:spacing w:after="0" w:line="240" w:lineRule="auto"/>
        <w:ind w:firstLine="567"/>
        <w:contextualSpacing/>
        <w:jc w:val="center"/>
        <w:rPr>
          <w:rFonts w:ascii="Times New Roman" w:hAnsi="Times New Roman" w:cs="Times New Roman"/>
          <w:b/>
          <w:i/>
        </w:rPr>
      </w:pPr>
      <w:r w:rsidRPr="003F2B2B">
        <w:rPr>
          <w:rFonts w:ascii="Times New Roman" w:hAnsi="Times New Roman" w:cs="Times New Roman"/>
          <w:b/>
          <w:i/>
        </w:rPr>
        <w:t xml:space="preserve">Общие задачи </w:t>
      </w:r>
      <w:r w:rsidR="00A05631" w:rsidRPr="003F2B2B">
        <w:rPr>
          <w:rFonts w:ascii="Times New Roman" w:hAnsi="Times New Roman" w:cs="Times New Roman"/>
          <w:b/>
          <w:i/>
        </w:rPr>
        <w:t>учебно-тренировочного</w:t>
      </w:r>
      <w:r w:rsidRPr="003F2B2B">
        <w:rPr>
          <w:rFonts w:ascii="Times New Roman" w:hAnsi="Times New Roman" w:cs="Times New Roman"/>
          <w:b/>
          <w:i/>
        </w:rPr>
        <w:t xml:space="preserve"> этапа.</w:t>
      </w:r>
    </w:p>
    <w:p w:rsidR="009B436B" w:rsidRPr="003F2B2B" w:rsidRDefault="009B436B" w:rsidP="00A05631">
      <w:pPr>
        <w:numPr>
          <w:ilvl w:val="0"/>
          <w:numId w:val="4"/>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Повышение общей физической подготовленности (особенно гибкости, ловкости, скоростно-силовых способностей).</w:t>
      </w:r>
    </w:p>
    <w:p w:rsidR="009B436B" w:rsidRPr="003F2B2B" w:rsidRDefault="009B436B" w:rsidP="00A05631">
      <w:pPr>
        <w:numPr>
          <w:ilvl w:val="0"/>
          <w:numId w:val="4"/>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Совершенствование СФП.</w:t>
      </w:r>
    </w:p>
    <w:p w:rsidR="009B436B" w:rsidRPr="003F2B2B" w:rsidRDefault="009B436B" w:rsidP="00A05631">
      <w:pPr>
        <w:numPr>
          <w:ilvl w:val="0"/>
          <w:numId w:val="4"/>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Овладение всеми приемами и групповыми тактическими действиями.</w:t>
      </w:r>
    </w:p>
    <w:p w:rsidR="009B436B" w:rsidRPr="003F2B2B" w:rsidRDefault="009B436B" w:rsidP="00A05631">
      <w:pPr>
        <w:numPr>
          <w:ilvl w:val="0"/>
          <w:numId w:val="4"/>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Индивидуализация подготовки.</w:t>
      </w:r>
    </w:p>
    <w:p w:rsidR="009B436B" w:rsidRPr="003F2B2B" w:rsidRDefault="009B436B" w:rsidP="00A05631">
      <w:pPr>
        <w:numPr>
          <w:ilvl w:val="0"/>
          <w:numId w:val="4"/>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Начальная специализация. Определение игрового амплуа.</w:t>
      </w:r>
    </w:p>
    <w:p w:rsidR="009B436B" w:rsidRPr="003F2B2B" w:rsidRDefault="009B436B" w:rsidP="00A05631">
      <w:pPr>
        <w:numPr>
          <w:ilvl w:val="0"/>
          <w:numId w:val="4"/>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Овладение основами тактики командных игр.</w:t>
      </w:r>
    </w:p>
    <w:p w:rsidR="009B436B" w:rsidRPr="003F2B2B" w:rsidRDefault="009B436B" w:rsidP="00A05631">
      <w:pPr>
        <w:numPr>
          <w:ilvl w:val="0"/>
          <w:numId w:val="4"/>
        </w:numPr>
        <w:tabs>
          <w:tab w:val="clear" w:pos="720"/>
          <w:tab w:val="num" w:pos="993"/>
        </w:tabs>
        <w:spacing w:after="0" w:line="240" w:lineRule="auto"/>
        <w:ind w:left="0" w:firstLine="567"/>
        <w:contextualSpacing/>
        <w:jc w:val="both"/>
        <w:rPr>
          <w:rFonts w:ascii="Times New Roman" w:hAnsi="Times New Roman" w:cs="Times New Roman"/>
        </w:rPr>
      </w:pPr>
      <w:r w:rsidRPr="003F2B2B">
        <w:rPr>
          <w:rFonts w:ascii="Times New Roman" w:hAnsi="Times New Roman" w:cs="Times New Roman"/>
        </w:rPr>
        <w:t>Воспитание навыков соревновательной деятельности по баскетболу.</w:t>
      </w:r>
    </w:p>
    <w:p w:rsidR="009B436B" w:rsidRPr="003F2B2B" w:rsidRDefault="009B436B" w:rsidP="00A05631">
      <w:pPr>
        <w:tabs>
          <w:tab w:val="num" w:pos="993"/>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xml:space="preserve">     Весь период подготовки на УТ этапе разделить еще на два по некоторой общности задач.</w:t>
      </w:r>
    </w:p>
    <w:p w:rsidR="00201E1E" w:rsidRPr="003F2B2B" w:rsidRDefault="00201E1E" w:rsidP="00201E1E">
      <w:pPr>
        <w:autoSpaceDE w:val="0"/>
        <w:autoSpaceDN w:val="0"/>
        <w:adjustRightInd w:val="0"/>
        <w:spacing w:after="0" w:line="240" w:lineRule="auto"/>
        <w:ind w:firstLine="567"/>
        <w:jc w:val="both"/>
        <w:rPr>
          <w:rFonts w:ascii="Times New Roman" w:hAnsi="Times New Roman" w:cs="Times New Roman"/>
          <w:color w:val="000000"/>
        </w:rPr>
      </w:pPr>
      <w:r w:rsidRPr="003F2B2B">
        <w:rPr>
          <w:rFonts w:ascii="Times New Roman" w:hAnsi="Times New Roman" w:cs="Times New Roman"/>
          <w:color w:val="000000"/>
        </w:rPr>
        <w:t>С целью более удобного отслеживания уровня общей и специальной физической подготовки и технико-тактической подготовки ДЮСШ на каждого обучающегося заводится индивидуальная карта спортсмена.</w:t>
      </w:r>
    </w:p>
    <w:p w:rsidR="00201E1E" w:rsidRPr="000215F8" w:rsidRDefault="00201E1E" w:rsidP="00201E1E">
      <w:pPr>
        <w:autoSpaceDE w:val="0"/>
        <w:autoSpaceDN w:val="0"/>
        <w:adjustRightInd w:val="0"/>
        <w:spacing w:after="0" w:line="240" w:lineRule="auto"/>
        <w:contextualSpacing/>
        <w:jc w:val="center"/>
        <w:rPr>
          <w:rFonts w:ascii="Times New Roman" w:hAnsi="Times New Roman" w:cs="Times New Roman"/>
          <w:b/>
          <w:bCs/>
          <w:color w:val="000000" w:themeColor="text1"/>
          <w:sz w:val="20"/>
          <w:szCs w:val="20"/>
        </w:rPr>
      </w:pPr>
      <w:r w:rsidRPr="000215F8">
        <w:rPr>
          <w:rFonts w:ascii="Times New Roman" w:hAnsi="Times New Roman" w:cs="Times New Roman"/>
          <w:b/>
          <w:bCs/>
          <w:color w:val="000000" w:themeColor="text1"/>
          <w:sz w:val="20"/>
          <w:szCs w:val="20"/>
        </w:rPr>
        <w:t>Индивидуальная карта спортсмена</w:t>
      </w:r>
    </w:p>
    <w:p w:rsidR="00201E1E" w:rsidRPr="000215F8" w:rsidRDefault="00201E1E" w:rsidP="00201E1E">
      <w:pPr>
        <w:autoSpaceDE w:val="0"/>
        <w:autoSpaceDN w:val="0"/>
        <w:adjustRightInd w:val="0"/>
        <w:spacing w:after="0" w:line="240" w:lineRule="auto"/>
        <w:contextualSpacing/>
        <w:jc w:val="center"/>
        <w:rPr>
          <w:rFonts w:ascii="Times New Roman" w:hAnsi="Times New Roman" w:cs="Times New Roman"/>
          <w:bCs/>
          <w:color w:val="000000" w:themeColor="text1"/>
          <w:sz w:val="20"/>
          <w:szCs w:val="20"/>
        </w:rPr>
      </w:pPr>
      <w:r w:rsidRPr="000215F8">
        <w:rPr>
          <w:rFonts w:ascii="Times New Roman" w:hAnsi="Times New Roman" w:cs="Times New Roman"/>
          <w:bCs/>
          <w:color w:val="000000" w:themeColor="text1"/>
          <w:sz w:val="20"/>
          <w:szCs w:val="20"/>
        </w:rPr>
        <w:t>Ф.И.О. _________________________________ Дата и место рождения ______________</w:t>
      </w:r>
    </w:p>
    <w:p w:rsidR="00201E1E" w:rsidRPr="000215F8" w:rsidRDefault="00201E1E" w:rsidP="00201E1E">
      <w:pPr>
        <w:autoSpaceDE w:val="0"/>
        <w:autoSpaceDN w:val="0"/>
        <w:adjustRightInd w:val="0"/>
        <w:spacing w:after="0" w:line="240" w:lineRule="auto"/>
        <w:contextualSpacing/>
        <w:jc w:val="center"/>
        <w:rPr>
          <w:rFonts w:ascii="Times New Roman" w:hAnsi="Times New Roman" w:cs="Times New Roman"/>
          <w:bCs/>
          <w:color w:val="000000" w:themeColor="text1"/>
          <w:sz w:val="20"/>
          <w:szCs w:val="20"/>
        </w:rPr>
      </w:pPr>
      <w:r w:rsidRPr="000215F8">
        <w:rPr>
          <w:rFonts w:ascii="Times New Roman" w:hAnsi="Times New Roman" w:cs="Times New Roman"/>
          <w:bCs/>
          <w:color w:val="000000" w:themeColor="text1"/>
          <w:sz w:val="20"/>
          <w:szCs w:val="20"/>
        </w:rPr>
        <w:t xml:space="preserve">Год, месяц начала занятия спортом _________________ </w:t>
      </w:r>
      <w:r>
        <w:rPr>
          <w:rFonts w:ascii="Times New Roman" w:hAnsi="Times New Roman" w:cs="Times New Roman"/>
          <w:bCs/>
          <w:color w:val="000000" w:themeColor="text1"/>
          <w:sz w:val="20"/>
          <w:szCs w:val="20"/>
        </w:rPr>
        <w:t>Баскет</w:t>
      </w:r>
      <w:r w:rsidRPr="000215F8">
        <w:rPr>
          <w:rFonts w:ascii="Times New Roman" w:hAnsi="Times New Roman" w:cs="Times New Roman"/>
          <w:bCs/>
          <w:color w:val="000000" w:themeColor="text1"/>
          <w:sz w:val="20"/>
          <w:szCs w:val="20"/>
        </w:rPr>
        <w:t>болом___________</w:t>
      </w:r>
    </w:p>
    <w:p w:rsidR="00201E1E" w:rsidRPr="000215F8" w:rsidRDefault="00201E1E" w:rsidP="00201E1E">
      <w:pPr>
        <w:autoSpaceDE w:val="0"/>
        <w:autoSpaceDN w:val="0"/>
        <w:adjustRightInd w:val="0"/>
        <w:spacing w:after="0" w:line="240" w:lineRule="auto"/>
        <w:contextualSpacing/>
        <w:jc w:val="center"/>
        <w:rPr>
          <w:rFonts w:ascii="Times New Roman" w:hAnsi="Times New Roman" w:cs="Times New Roman"/>
          <w:bCs/>
          <w:color w:val="000000" w:themeColor="text1"/>
          <w:sz w:val="20"/>
          <w:szCs w:val="20"/>
        </w:rPr>
      </w:pPr>
      <w:r w:rsidRPr="000215F8">
        <w:rPr>
          <w:rFonts w:ascii="Times New Roman" w:hAnsi="Times New Roman" w:cs="Times New Roman"/>
          <w:bCs/>
          <w:color w:val="000000" w:themeColor="text1"/>
          <w:sz w:val="20"/>
          <w:szCs w:val="20"/>
        </w:rPr>
        <w:t>Спортивная школа___________________________ адрес________________________</w:t>
      </w:r>
    </w:p>
    <w:p w:rsidR="00201E1E" w:rsidRPr="000215F8" w:rsidRDefault="00201E1E" w:rsidP="00201E1E">
      <w:pPr>
        <w:autoSpaceDE w:val="0"/>
        <w:autoSpaceDN w:val="0"/>
        <w:adjustRightInd w:val="0"/>
        <w:spacing w:after="0" w:line="240" w:lineRule="auto"/>
        <w:contextualSpacing/>
        <w:jc w:val="center"/>
        <w:rPr>
          <w:rFonts w:ascii="Times New Roman" w:hAnsi="Times New Roman" w:cs="Times New Roman"/>
          <w:bCs/>
          <w:color w:val="000000" w:themeColor="text1"/>
          <w:sz w:val="20"/>
          <w:szCs w:val="20"/>
        </w:rPr>
      </w:pPr>
    </w:p>
    <w:tbl>
      <w:tblPr>
        <w:tblStyle w:val="a3"/>
        <w:tblW w:w="9854" w:type="dxa"/>
        <w:jc w:val="center"/>
        <w:tblLayout w:type="fixed"/>
        <w:tblLook w:val="04A0"/>
      </w:tblPr>
      <w:tblGrid>
        <w:gridCol w:w="1681"/>
        <w:gridCol w:w="1454"/>
        <w:gridCol w:w="880"/>
        <w:gridCol w:w="876"/>
        <w:gridCol w:w="906"/>
        <w:gridCol w:w="1215"/>
        <w:gridCol w:w="734"/>
        <w:gridCol w:w="946"/>
        <w:gridCol w:w="1162"/>
      </w:tblGrid>
      <w:tr w:rsidR="00201E1E" w:rsidRPr="000215F8" w:rsidTr="003F2B2B">
        <w:trPr>
          <w:jc w:val="center"/>
        </w:trPr>
        <w:tc>
          <w:tcPr>
            <w:tcW w:w="1681" w:type="dxa"/>
            <w:vMerge w:val="restart"/>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Учебные группы, год обучения</w:t>
            </w:r>
          </w:p>
        </w:tc>
        <w:tc>
          <w:tcPr>
            <w:tcW w:w="1454" w:type="dxa"/>
            <w:vMerge w:val="restart"/>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Дата обследования</w:t>
            </w:r>
          </w:p>
        </w:tc>
        <w:tc>
          <w:tcPr>
            <w:tcW w:w="5557" w:type="dxa"/>
            <w:gridSpan w:val="6"/>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Физическое развитие</w:t>
            </w:r>
          </w:p>
        </w:tc>
        <w:tc>
          <w:tcPr>
            <w:tcW w:w="1162" w:type="dxa"/>
            <w:vMerge w:val="restart"/>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Заключение врача</w:t>
            </w:r>
          </w:p>
        </w:tc>
      </w:tr>
      <w:tr w:rsidR="00201E1E" w:rsidRPr="000215F8" w:rsidTr="003F2B2B">
        <w:trPr>
          <w:jc w:val="center"/>
        </w:trPr>
        <w:tc>
          <w:tcPr>
            <w:tcW w:w="1681" w:type="dxa"/>
            <w:vMerge/>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454" w:type="dxa"/>
            <w:vMerge/>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880"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Длина тела, см</w:t>
            </w:r>
          </w:p>
        </w:tc>
        <w:tc>
          <w:tcPr>
            <w:tcW w:w="87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Масса тела, кг.</w:t>
            </w:r>
          </w:p>
        </w:tc>
        <w:tc>
          <w:tcPr>
            <w:tcW w:w="90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Длина голени, см.</w:t>
            </w:r>
          </w:p>
        </w:tc>
        <w:tc>
          <w:tcPr>
            <w:tcW w:w="1215"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Сила сгибателей кисти</w:t>
            </w:r>
          </w:p>
        </w:tc>
        <w:tc>
          <w:tcPr>
            <w:tcW w:w="73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ЖЕЛ</w:t>
            </w:r>
          </w:p>
        </w:tc>
        <w:tc>
          <w:tcPr>
            <w:tcW w:w="94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МПК, мл/мин.</w:t>
            </w:r>
          </w:p>
        </w:tc>
        <w:tc>
          <w:tcPr>
            <w:tcW w:w="1162" w:type="dxa"/>
            <w:vMerge/>
          </w:tcPr>
          <w:p w:rsidR="00201E1E" w:rsidRPr="000215F8" w:rsidRDefault="00201E1E" w:rsidP="007F1603">
            <w:pPr>
              <w:autoSpaceDE w:val="0"/>
              <w:autoSpaceDN w:val="0"/>
              <w:adjustRightInd w:val="0"/>
              <w:jc w:val="center"/>
              <w:rPr>
                <w:rFonts w:ascii="Times New Roman" w:hAnsi="Times New Roman" w:cs="Times New Roman"/>
                <w:sz w:val="18"/>
                <w:szCs w:val="18"/>
              </w:rPr>
            </w:pPr>
          </w:p>
        </w:tc>
      </w:tr>
      <w:tr w:rsidR="00201E1E" w:rsidRPr="000215F8" w:rsidTr="003F2B2B">
        <w:trPr>
          <w:jc w:val="center"/>
        </w:trPr>
        <w:tc>
          <w:tcPr>
            <w:tcW w:w="1681"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Исходные данные при зачислении в ДЮСШ</w:t>
            </w:r>
          </w:p>
        </w:tc>
        <w:tc>
          <w:tcPr>
            <w:tcW w:w="145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880"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87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90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215"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73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94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62"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r>
      <w:tr w:rsidR="00201E1E" w:rsidRPr="000215F8" w:rsidTr="003F2B2B">
        <w:trPr>
          <w:jc w:val="center"/>
        </w:trPr>
        <w:tc>
          <w:tcPr>
            <w:tcW w:w="1681"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ГНП:</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1-й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2-й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3-й</w:t>
            </w:r>
          </w:p>
        </w:tc>
        <w:tc>
          <w:tcPr>
            <w:tcW w:w="145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880"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87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90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215"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73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94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62"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r>
      <w:tr w:rsidR="00201E1E" w:rsidRPr="000215F8" w:rsidTr="003F2B2B">
        <w:trPr>
          <w:jc w:val="center"/>
        </w:trPr>
        <w:tc>
          <w:tcPr>
            <w:tcW w:w="1681"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УТГ:</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1-й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lastRenderedPageBreak/>
              <w:t>2-й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3-й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4(5)-й</w:t>
            </w:r>
          </w:p>
        </w:tc>
        <w:tc>
          <w:tcPr>
            <w:tcW w:w="145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880"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87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90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215"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73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94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62"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r>
    </w:tbl>
    <w:p w:rsidR="003F2B2B" w:rsidRDefault="003F2B2B" w:rsidP="00201E1E">
      <w:pPr>
        <w:autoSpaceDE w:val="0"/>
        <w:autoSpaceDN w:val="0"/>
        <w:adjustRightInd w:val="0"/>
        <w:spacing w:after="0" w:line="240" w:lineRule="auto"/>
        <w:ind w:firstLine="567"/>
        <w:jc w:val="right"/>
        <w:rPr>
          <w:rFonts w:ascii="Times New Roman" w:hAnsi="Times New Roman" w:cs="Times New Roman"/>
          <w:i/>
          <w:sz w:val="20"/>
          <w:szCs w:val="20"/>
        </w:rPr>
      </w:pPr>
    </w:p>
    <w:p w:rsidR="00201E1E" w:rsidRPr="000215F8" w:rsidRDefault="00201E1E" w:rsidP="00201E1E">
      <w:pPr>
        <w:autoSpaceDE w:val="0"/>
        <w:autoSpaceDN w:val="0"/>
        <w:adjustRightInd w:val="0"/>
        <w:spacing w:after="0" w:line="240" w:lineRule="auto"/>
        <w:ind w:firstLine="567"/>
        <w:jc w:val="right"/>
        <w:rPr>
          <w:rFonts w:ascii="Times New Roman" w:hAnsi="Times New Roman" w:cs="Times New Roman"/>
          <w:i/>
          <w:sz w:val="20"/>
          <w:szCs w:val="20"/>
        </w:rPr>
      </w:pPr>
      <w:r w:rsidRPr="000215F8">
        <w:rPr>
          <w:rFonts w:ascii="Times New Roman" w:hAnsi="Times New Roman" w:cs="Times New Roman"/>
          <w:i/>
          <w:sz w:val="20"/>
          <w:szCs w:val="20"/>
        </w:rPr>
        <w:t xml:space="preserve">Продолжение </w:t>
      </w:r>
    </w:p>
    <w:tbl>
      <w:tblPr>
        <w:tblStyle w:val="a3"/>
        <w:tblW w:w="10007" w:type="dxa"/>
        <w:jc w:val="center"/>
        <w:tblLook w:val="04A0"/>
      </w:tblPr>
      <w:tblGrid>
        <w:gridCol w:w="1809"/>
        <w:gridCol w:w="1454"/>
        <w:gridCol w:w="1016"/>
        <w:gridCol w:w="1191"/>
        <w:gridCol w:w="1148"/>
        <w:gridCol w:w="1547"/>
        <w:gridCol w:w="1842"/>
      </w:tblGrid>
      <w:tr w:rsidR="00201E1E" w:rsidRPr="000215F8" w:rsidTr="007F1603">
        <w:trPr>
          <w:jc w:val="center"/>
        </w:trPr>
        <w:tc>
          <w:tcPr>
            <w:tcW w:w="1809" w:type="dxa"/>
            <w:vMerge w:val="restart"/>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Учебные группы, год обучения</w:t>
            </w:r>
          </w:p>
        </w:tc>
        <w:tc>
          <w:tcPr>
            <w:tcW w:w="1454" w:type="dxa"/>
            <w:vMerge w:val="restart"/>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Дата обследования</w:t>
            </w:r>
          </w:p>
        </w:tc>
        <w:tc>
          <w:tcPr>
            <w:tcW w:w="6744" w:type="dxa"/>
            <w:gridSpan w:val="5"/>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Физическая подготовка</w:t>
            </w:r>
          </w:p>
        </w:tc>
      </w:tr>
      <w:tr w:rsidR="00201E1E" w:rsidRPr="000215F8" w:rsidTr="007F1603">
        <w:trPr>
          <w:jc w:val="center"/>
        </w:trPr>
        <w:tc>
          <w:tcPr>
            <w:tcW w:w="1809" w:type="dxa"/>
            <w:vMerge/>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454" w:type="dxa"/>
            <w:vMerge/>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4902" w:type="dxa"/>
            <w:gridSpan w:val="4"/>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 xml:space="preserve">Общая </w:t>
            </w:r>
          </w:p>
        </w:tc>
        <w:tc>
          <w:tcPr>
            <w:tcW w:w="1842"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Специальная</w:t>
            </w:r>
          </w:p>
        </w:tc>
      </w:tr>
      <w:tr w:rsidR="00201E1E" w:rsidRPr="000215F8" w:rsidTr="007F1603">
        <w:trPr>
          <w:trHeight w:val="424"/>
          <w:jc w:val="center"/>
        </w:trPr>
        <w:tc>
          <w:tcPr>
            <w:tcW w:w="1809" w:type="dxa"/>
            <w:vMerge/>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454" w:type="dxa"/>
            <w:vMerge/>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01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 xml:space="preserve">Бег </w:t>
            </w:r>
            <w:r>
              <w:rPr>
                <w:rFonts w:ascii="Times New Roman" w:hAnsi="Times New Roman" w:cs="Times New Roman"/>
                <w:sz w:val="18"/>
                <w:szCs w:val="18"/>
              </w:rPr>
              <w:t>2</w:t>
            </w:r>
            <w:r w:rsidRPr="000215F8">
              <w:rPr>
                <w:rFonts w:ascii="Times New Roman" w:hAnsi="Times New Roman" w:cs="Times New Roman"/>
                <w:sz w:val="18"/>
                <w:szCs w:val="18"/>
              </w:rPr>
              <w:t>0 м.</w:t>
            </w:r>
          </w:p>
        </w:tc>
        <w:tc>
          <w:tcPr>
            <w:tcW w:w="1191"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Бег 40 сек.</w:t>
            </w:r>
          </w:p>
        </w:tc>
        <w:tc>
          <w:tcPr>
            <w:tcW w:w="1148"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Бег 600 м.</w:t>
            </w:r>
          </w:p>
        </w:tc>
        <w:tc>
          <w:tcPr>
            <w:tcW w:w="1547"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Прыжок в длину с места</w:t>
            </w:r>
          </w:p>
        </w:tc>
        <w:tc>
          <w:tcPr>
            <w:tcW w:w="1842"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Прыжок в высоту, см. (по Абалакову)</w:t>
            </w:r>
          </w:p>
        </w:tc>
      </w:tr>
      <w:tr w:rsidR="00201E1E" w:rsidRPr="000215F8" w:rsidTr="007F1603">
        <w:trPr>
          <w:jc w:val="center"/>
        </w:trPr>
        <w:tc>
          <w:tcPr>
            <w:tcW w:w="1809"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Исходные данные при зачислении в ДЮСШ</w:t>
            </w:r>
          </w:p>
        </w:tc>
        <w:tc>
          <w:tcPr>
            <w:tcW w:w="145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01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91"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48"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547"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842"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r>
      <w:tr w:rsidR="00201E1E" w:rsidRPr="000215F8" w:rsidTr="007F1603">
        <w:trPr>
          <w:jc w:val="center"/>
        </w:trPr>
        <w:tc>
          <w:tcPr>
            <w:tcW w:w="1809"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ГНП:</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1-й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2-й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3-й</w:t>
            </w:r>
          </w:p>
        </w:tc>
        <w:tc>
          <w:tcPr>
            <w:tcW w:w="145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01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91"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48"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547"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842"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r>
      <w:tr w:rsidR="00201E1E" w:rsidRPr="000215F8" w:rsidTr="007F1603">
        <w:trPr>
          <w:jc w:val="center"/>
        </w:trPr>
        <w:tc>
          <w:tcPr>
            <w:tcW w:w="1809" w:type="dxa"/>
          </w:tcPr>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УТГ:</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1-й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2-й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3-й</w:t>
            </w:r>
          </w:p>
          <w:p w:rsidR="00201E1E" w:rsidRPr="000215F8" w:rsidRDefault="00201E1E" w:rsidP="007F1603">
            <w:pPr>
              <w:autoSpaceDE w:val="0"/>
              <w:autoSpaceDN w:val="0"/>
              <w:adjustRightInd w:val="0"/>
              <w:jc w:val="center"/>
              <w:rPr>
                <w:rFonts w:ascii="Times New Roman" w:hAnsi="Times New Roman" w:cs="Times New Roman"/>
                <w:sz w:val="18"/>
                <w:szCs w:val="18"/>
              </w:rPr>
            </w:pPr>
            <w:r w:rsidRPr="000215F8">
              <w:rPr>
                <w:rFonts w:ascii="Times New Roman" w:hAnsi="Times New Roman" w:cs="Times New Roman"/>
                <w:sz w:val="18"/>
                <w:szCs w:val="18"/>
              </w:rPr>
              <w:t>4(5)-й</w:t>
            </w:r>
          </w:p>
        </w:tc>
        <w:tc>
          <w:tcPr>
            <w:tcW w:w="1454"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016"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91"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148"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547"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c>
          <w:tcPr>
            <w:tcW w:w="1842" w:type="dxa"/>
          </w:tcPr>
          <w:p w:rsidR="00201E1E" w:rsidRPr="000215F8" w:rsidRDefault="00201E1E" w:rsidP="007F1603">
            <w:pPr>
              <w:autoSpaceDE w:val="0"/>
              <w:autoSpaceDN w:val="0"/>
              <w:adjustRightInd w:val="0"/>
              <w:jc w:val="center"/>
              <w:rPr>
                <w:rFonts w:ascii="Times New Roman" w:hAnsi="Times New Roman" w:cs="Times New Roman"/>
                <w:sz w:val="18"/>
                <w:szCs w:val="18"/>
              </w:rPr>
            </w:pPr>
          </w:p>
        </w:tc>
      </w:tr>
    </w:tbl>
    <w:p w:rsidR="00201E1E" w:rsidRPr="00F94074" w:rsidRDefault="00201E1E" w:rsidP="00201E1E">
      <w:pPr>
        <w:autoSpaceDE w:val="0"/>
        <w:autoSpaceDN w:val="0"/>
        <w:adjustRightInd w:val="0"/>
        <w:spacing w:after="0" w:line="240" w:lineRule="auto"/>
        <w:rPr>
          <w:rFonts w:ascii="Times New Roman" w:hAnsi="Times New Roman" w:cs="Times New Roman"/>
          <w:sz w:val="20"/>
          <w:szCs w:val="20"/>
        </w:rPr>
      </w:pPr>
    </w:p>
    <w:p w:rsidR="00A05631" w:rsidRPr="003F2B2B" w:rsidRDefault="00A05631" w:rsidP="00F002EA">
      <w:pPr>
        <w:pStyle w:val="ac"/>
        <w:numPr>
          <w:ilvl w:val="0"/>
          <w:numId w:val="7"/>
        </w:numPr>
        <w:autoSpaceDE w:val="0"/>
        <w:autoSpaceDN w:val="0"/>
        <w:adjustRightInd w:val="0"/>
        <w:spacing w:after="0" w:line="240" w:lineRule="auto"/>
        <w:jc w:val="center"/>
        <w:rPr>
          <w:rFonts w:ascii="Times New Roman" w:hAnsi="Times New Roman" w:cs="Times New Roman"/>
          <w:b/>
          <w:bCs/>
        </w:rPr>
      </w:pPr>
      <w:r w:rsidRPr="003F2B2B">
        <w:rPr>
          <w:rFonts w:ascii="Times New Roman" w:hAnsi="Times New Roman" w:cs="Times New Roman"/>
          <w:b/>
          <w:bCs/>
        </w:rPr>
        <w:t>УЧЕБНЫЙ ПЛАН</w:t>
      </w:r>
    </w:p>
    <w:p w:rsidR="00A05631" w:rsidRPr="003F2B2B" w:rsidRDefault="00A05631" w:rsidP="00A05631">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В учебном плане отражены основные задачи и направленность работы по этапам многолетней подготовки юных </w:t>
      </w:r>
      <w:r w:rsidR="000B5318" w:rsidRPr="003F2B2B">
        <w:rPr>
          <w:rFonts w:ascii="Times New Roman" w:hAnsi="Times New Roman" w:cs="Times New Roman"/>
        </w:rPr>
        <w:t>баскет</w:t>
      </w:r>
      <w:r w:rsidRPr="003F2B2B">
        <w:rPr>
          <w:rFonts w:ascii="Times New Roman" w:hAnsi="Times New Roman" w:cs="Times New Roman"/>
        </w:rPr>
        <w:t>болистов. Учитывается режим учебно-тренировочной работы в неделю с расчетом на 38 недель занятий непосредственно в условиях спортивной школы (в учебном году) и 6-8 недель для тренировки в спортивно-оздоровительном лагере дневного пребывания и по индивидуальным планам учащихся на период их активного отдыха. С увеличением общего годового объема часов увеличивается удельный вес (доля) нагрузок на технико-тактическую, специальную физическую и интегральную подготовку.</w:t>
      </w:r>
    </w:p>
    <w:p w:rsidR="00A05631" w:rsidRPr="003F2B2B" w:rsidRDefault="00A05631" w:rsidP="00A05631">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w:t>
      </w:r>
    </w:p>
    <w:p w:rsidR="00FE455A" w:rsidRPr="003F2B2B" w:rsidRDefault="00FE455A" w:rsidP="00FE455A">
      <w:pPr>
        <w:widowControl w:val="0"/>
        <w:overflowPunct w:val="0"/>
        <w:autoSpaceDE w:val="0"/>
        <w:autoSpaceDN w:val="0"/>
        <w:adjustRightInd w:val="0"/>
        <w:spacing w:after="0" w:line="240" w:lineRule="auto"/>
        <w:ind w:left="221" w:right="318"/>
        <w:contextualSpacing/>
        <w:jc w:val="center"/>
        <w:rPr>
          <w:rFonts w:ascii="Times New Roman" w:hAnsi="Times New Roman" w:cs="Times New Roman"/>
          <w:b/>
          <w:bCs/>
        </w:rPr>
      </w:pPr>
      <w:r w:rsidRPr="003F2B2B">
        <w:rPr>
          <w:rFonts w:ascii="Times New Roman" w:hAnsi="Times New Roman" w:cs="Times New Roman"/>
          <w:b/>
          <w:bCs/>
        </w:rPr>
        <w:t>УЧЕБНЫЙ ПЛАН</w:t>
      </w:r>
    </w:p>
    <w:p w:rsidR="00FE455A" w:rsidRPr="003F2B2B" w:rsidRDefault="00FE455A" w:rsidP="00FE455A">
      <w:pPr>
        <w:widowControl w:val="0"/>
        <w:overflowPunct w:val="0"/>
        <w:autoSpaceDE w:val="0"/>
        <w:autoSpaceDN w:val="0"/>
        <w:adjustRightInd w:val="0"/>
        <w:spacing w:after="0" w:line="240" w:lineRule="auto"/>
        <w:ind w:left="221" w:right="318"/>
        <w:contextualSpacing/>
        <w:jc w:val="center"/>
        <w:rPr>
          <w:rFonts w:ascii="Times New Roman" w:hAnsi="Times New Roman" w:cs="Times New Roman"/>
          <w:b/>
          <w:bCs/>
        </w:rPr>
      </w:pPr>
      <w:r w:rsidRPr="003F2B2B">
        <w:rPr>
          <w:rFonts w:ascii="Times New Roman" w:hAnsi="Times New Roman" w:cs="Times New Roman"/>
          <w:b/>
          <w:bCs/>
        </w:rPr>
        <w:t>учебно-тренировочных занятий по баскетболу</w:t>
      </w:r>
      <w:r w:rsidR="000B5318" w:rsidRPr="003F2B2B">
        <w:rPr>
          <w:rFonts w:ascii="Times New Roman" w:hAnsi="Times New Roman" w:cs="Times New Roman"/>
          <w:b/>
          <w:bCs/>
        </w:rPr>
        <w:t xml:space="preserve"> по годам обучения</w:t>
      </w:r>
    </w:p>
    <w:p w:rsidR="00FE455A" w:rsidRPr="003F2B2B" w:rsidRDefault="00FE455A" w:rsidP="00FE455A">
      <w:pPr>
        <w:widowControl w:val="0"/>
        <w:overflowPunct w:val="0"/>
        <w:autoSpaceDE w:val="0"/>
        <w:autoSpaceDN w:val="0"/>
        <w:adjustRightInd w:val="0"/>
        <w:spacing w:after="0" w:line="240" w:lineRule="auto"/>
        <w:ind w:left="221" w:right="318"/>
        <w:contextualSpacing/>
        <w:jc w:val="center"/>
        <w:rPr>
          <w:rFonts w:ascii="Times New Roman" w:hAnsi="Times New Roman" w:cs="Times New Roman"/>
        </w:rPr>
      </w:pPr>
    </w:p>
    <w:tbl>
      <w:tblPr>
        <w:tblW w:w="9278" w:type="dxa"/>
        <w:jc w:val="center"/>
        <w:tblInd w:w="10" w:type="dxa"/>
        <w:tblLayout w:type="fixed"/>
        <w:tblCellMar>
          <w:left w:w="0" w:type="dxa"/>
          <w:right w:w="0" w:type="dxa"/>
        </w:tblCellMar>
        <w:tblLook w:val="0000"/>
      </w:tblPr>
      <w:tblGrid>
        <w:gridCol w:w="555"/>
        <w:gridCol w:w="3348"/>
        <w:gridCol w:w="776"/>
        <w:gridCol w:w="1118"/>
        <w:gridCol w:w="660"/>
        <w:gridCol w:w="767"/>
        <w:gridCol w:w="813"/>
        <w:gridCol w:w="569"/>
        <w:gridCol w:w="672"/>
      </w:tblGrid>
      <w:tr w:rsidR="00FE455A" w:rsidRPr="00A028F4" w:rsidTr="00D03A8C">
        <w:trPr>
          <w:trHeight w:val="274"/>
          <w:jc w:val="center"/>
        </w:trPr>
        <w:tc>
          <w:tcPr>
            <w:tcW w:w="555" w:type="dxa"/>
            <w:vMerge w:val="restart"/>
            <w:tcBorders>
              <w:top w:val="single" w:sz="4" w:space="0" w:color="auto"/>
              <w:left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b/>
                <w:bCs/>
                <w:w w:val="89"/>
                <w:sz w:val="20"/>
                <w:szCs w:val="20"/>
              </w:rPr>
              <w:t>№</w:t>
            </w:r>
          </w:p>
        </w:tc>
        <w:tc>
          <w:tcPr>
            <w:tcW w:w="3348" w:type="dxa"/>
            <w:vMerge w:val="restart"/>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b/>
                <w:bCs/>
                <w:w w:val="85"/>
                <w:sz w:val="20"/>
                <w:szCs w:val="20"/>
              </w:rPr>
              <w:t>Разделы</w:t>
            </w:r>
            <w:r w:rsidRPr="00A028F4">
              <w:rPr>
                <w:rFonts w:ascii="Times New Roman" w:hAnsi="Times New Roman" w:cs="Times New Roman"/>
                <w:b/>
                <w:bCs/>
                <w:w w:val="91"/>
                <w:sz w:val="20"/>
                <w:szCs w:val="20"/>
              </w:rPr>
              <w:t xml:space="preserve"> подготовки</w:t>
            </w:r>
          </w:p>
        </w:tc>
        <w:tc>
          <w:tcPr>
            <w:tcW w:w="5375" w:type="dxa"/>
            <w:gridSpan w:val="7"/>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right="22"/>
              <w:contextualSpacing/>
              <w:jc w:val="center"/>
              <w:rPr>
                <w:rFonts w:ascii="Times New Roman" w:hAnsi="Times New Roman" w:cs="Times New Roman"/>
                <w:sz w:val="20"/>
                <w:szCs w:val="20"/>
              </w:rPr>
            </w:pPr>
            <w:r w:rsidRPr="00A028F4">
              <w:rPr>
                <w:rFonts w:ascii="Times New Roman" w:hAnsi="Times New Roman" w:cs="Times New Roman"/>
                <w:b/>
                <w:bCs/>
                <w:w w:val="92"/>
                <w:sz w:val="20"/>
                <w:szCs w:val="20"/>
              </w:rPr>
              <w:t>Этапы подготовки</w:t>
            </w:r>
          </w:p>
        </w:tc>
      </w:tr>
      <w:tr w:rsidR="00FE455A" w:rsidRPr="00A028F4" w:rsidTr="00D03A8C">
        <w:trPr>
          <w:trHeight w:val="213"/>
          <w:jc w:val="center"/>
        </w:trPr>
        <w:tc>
          <w:tcPr>
            <w:tcW w:w="555" w:type="dxa"/>
            <w:vMerge/>
            <w:tcBorders>
              <w:left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71"/>
              <w:contextualSpacing/>
              <w:jc w:val="center"/>
              <w:rPr>
                <w:rFonts w:ascii="Times New Roman" w:hAnsi="Times New Roman" w:cs="Times New Roman"/>
                <w:b/>
                <w:bCs/>
                <w:sz w:val="20"/>
                <w:szCs w:val="20"/>
              </w:rPr>
            </w:pPr>
            <w:r>
              <w:rPr>
                <w:rFonts w:ascii="Times New Roman" w:hAnsi="Times New Roman" w:cs="Times New Roman"/>
                <w:b/>
                <w:bCs/>
                <w:sz w:val="20"/>
                <w:szCs w:val="20"/>
              </w:rPr>
              <w:t>СО</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71"/>
              <w:contextualSpacing/>
              <w:jc w:val="center"/>
              <w:rPr>
                <w:rFonts w:ascii="Times New Roman" w:hAnsi="Times New Roman" w:cs="Times New Roman"/>
                <w:b/>
                <w:bCs/>
                <w:sz w:val="20"/>
                <w:szCs w:val="20"/>
              </w:rPr>
            </w:pPr>
            <w:r w:rsidRPr="00A028F4">
              <w:rPr>
                <w:rFonts w:ascii="Times New Roman" w:hAnsi="Times New Roman" w:cs="Times New Roman"/>
                <w:b/>
                <w:bCs/>
                <w:sz w:val="20"/>
                <w:szCs w:val="20"/>
              </w:rPr>
              <w:t>ГНП</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71"/>
              <w:contextualSpacing/>
              <w:jc w:val="center"/>
              <w:rPr>
                <w:rFonts w:ascii="Times New Roman" w:hAnsi="Times New Roman" w:cs="Times New Roman"/>
                <w:sz w:val="20"/>
                <w:szCs w:val="20"/>
              </w:rPr>
            </w:pPr>
            <w:r w:rsidRPr="00A028F4">
              <w:rPr>
                <w:rFonts w:ascii="Times New Roman" w:hAnsi="Times New Roman" w:cs="Times New Roman"/>
                <w:b/>
                <w:bCs/>
                <w:sz w:val="20"/>
                <w:szCs w:val="20"/>
              </w:rPr>
              <w:t>УТГ</w:t>
            </w:r>
          </w:p>
        </w:tc>
      </w:tr>
      <w:tr w:rsidR="00FE455A" w:rsidRPr="00A028F4" w:rsidTr="00D03A8C">
        <w:trPr>
          <w:trHeight w:val="238"/>
          <w:jc w:val="center"/>
        </w:trPr>
        <w:tc>
          <w:tcPr>
            <w:tcW w:w="555" w:type="dxa"/>
            <w:vMerge/>
            <w:tcBorders>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6B28FF" w:rsidRDefault="00FE455A" w:rsidP="00D03A8C">
            <w:pPr>
              <w:widowControl w:val="0"/>
              <w:autoSpaceDE w:val="0"/>
              <w:autoSpaceDN w:val="0"/>
              <w:adjustRightInd w:val="0"/>
              <w:spacing w:after="0" w:line="240" w:lineRule="auto"/>
              <w:ind w:left="80"/>
              <w:contextualSpacing/>
              <w:jc w:val="center"/>
              <w:rPr>
                <w:rFonts w:ascii="Times New Roman" w:hAnsi="Times New Roman" w:cs="Times New Roman"/>
                <w:b/>
                <w:bCs/>
                <w:sz w:val="20"/>
                <w:szCs w:val="20"/>
              </w:rPr>
            </w:pPr>
            <w:r>
              <w:rPr>
                <w:rFonts w:ascii="Times New Roman" w:hAnsi="Times New Roman" w:cs="Times New Roman"/>
                <w:b/>
                <w:bCs/>
                <w:sz w:val="20"/>
                <w:szCs w:val="20"/>
              </w:rPr>
              <w:t>до 1 года</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6B28FF" w:rsidRDefault="00FE455A" w:rsidP="00D03A8C">
            <w:pPr>
              <w:widowControl w:val="0"/>
              <w:autoSpaceDE w:val="0"/>
              <w:autoSpaceDN w:val="0"/>
              <w:adjustRightInd w:val="0"/>
              <w:spacing w:after="0" w:line="240" w:lineRule="auto"/>
              <w:ind w:left="80"/>
              <w:contextualSpacing/>
              <w:jc w:val="center"/>
              <w:rPr>
                <w:rFonts w:ascii="Times New Roman" w:hAnsi="Times New Roman" w:cs="Times New Roman"/>
                <w:b/>
                <w:bCs/>
                <w:sz w:val="20"/>
                <w:szCs w:val="20"/>
              </w:rPr>
            </w:pPr>
            <w:r>
              <w:rPr>
                <w:rFonts w:ascii="Times New Roman" w:hAnsi="Times New Roman" w:cs="Times New Roman"/>
                <w:b/>
                <w:bCs/>
                <w:sz w:val="20"/>
                <w:szCs w:val="20"/>
              </w:rPr>
              <w:t>свыше 1 года</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6B28FF" w:rsidRDefault="00FE455A" w:rsidP="00D03A8C">
            <w:pPr>
              <w:widowControl w:val="0"/>
              <w:autoSpaceDE w:val="0"/>
              <w:autoSpaceDN w:val="0"/>
              <w:adjustRightInd w:val="0"/>
              <w:spacing w:after="0" w:line="240" w:lineRule="auto"/>
              <w:ind w:left="80"/>
              <w:contextualSpacing/>
              <w:jc w:val="center"/>
              <w:rPr>
                <w:rFonts w:ascii="Times New Roman" w:hAnsi="Times New Roman" w:cs="Times New Roman"/>
                <w:sz w:val="20"/>
                <w:szCs w:val="20"/>
              </w:rPr>
            </w:pPr>
            <w:r w:rsidRPr="006B28FF">
              <w:rPr>
                <w:rFonts w:ascii="Times New Roman" w:hAnsi="Times New Roman" w:cs="Times New Roman"/>
                <w:b/>
                <w:bCs/>
                <w:sz w:val="20"/>
                <w:szCs w:val="20"/>
              </w:rPr>
              <w:t>1 год</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6B28FF" w:rsidRDefault="00FE455A" w:rsidP="00D03A8C">
            <w:pPr>
              <w:widowControl w:val="0"/>
              <w:autoSpaceDE w:val="0"/>
              <w:autoSpaceDN w:val="0"/>
              <w:adjustRightInd w:val="0"/>
              <w:spacing w:after="0" w:line="240" w:lineRule="auto"/>
              <w:ind w:left="40"/>
              <w:contextualSpacing/>
              <w:jc w:val="center"/>
              <w:rPr>
                <w:rFonts w:ascii="Times New Roman" w:hAnsi="Times New Roman" w:cs="Times New Roman"/>
                <w:b/>
                <w:bCs/>
                <w:w w:val="86"/>
                <w:sz w:val="20"/>
                <w:szCs w:val="20"/>
              </w:rPr>
            </w:pPr>
            <w:r w:rsidRPr="006B28FF">
              <w:rPr>
                <w:rFonts w:ascii="Times New Roman" w:hAnsi="Times New Roman" w:cs="Times New Roman"/>
                <w:b/>
                <w:bCs/>
                <w:w w:val="86"/>
                <w:sz w:val="20"/>
                <w:szCs w:val="20"/>
              </w:rPr>
              <w:t>2-3 год</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6B28FF" w:rsidRDefault="00FE455A" w:rsidP="00D03A8C">
            <w:pPr>
              <w:widowControl w:val="0"/>
              <w:autoSpaceDE w:val="0"/>
              <w:autoSpaceDN w:val="0"/>
              <w:adjustRightInd w:val="0"/>
              <w:spacing w:after="0" w:line="240" w:lineRule="auto"/>
              <w:ind w:left="80"/>
              <w:contextualSpacing/>
              <w:jc w:val="center"/>
              <w:rPr>
                <w:rFonts w:ascii="Times New Roman" w:hAnsi="Times New Roman" w:cs="Times New Roman"/>
                <w:sz w:val="20"/>
                <w:szCs w:val="20"/>
              </w:rPr>
            </w:pPr>
            <w:r w:rsidRPr="006B28FF">
              <w:rPr>
                <w:rFonts w:ascii="Times New Roman" w:hAnsi="Times New Roman" w:cs="Times New Roman"/>
                <w:b/>
                <w:bCs/>
                <w:sz w:val="20"/>
                <w:szCs w:val="20"/>
              </w:rPr>
              <w:t>1-2 год</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6B28FF" w:rsidRDefault="00FE455A" w:rsidP="00D03A8C">
            <w:pPr>
              <w:widowControl w:val="0"/>
              <w:autoSpaceDE w:val="0"/>
              <w:autoSpaceDN w:val="0"/>
              <w:adjustRightInd w:val="0"/>
              <w:spacing w:after="0" w:line="240" w:lineRule="auto"/>
              <w:ind w:left="40"/>
              <w:contextualSpacing/>
              <w:jc w:val="center"/>
              <w:rPr>
                <w:rFonts w:ascii="Times New Roman" w:hAnsi="Times New Roman" w:cs="Times New Roman"/>
                <w:b/>
                <w:bCs/>
                <w:w w:val="86"/>
                <w:sz w:val="20"/>
                <w:szCs w:val="20"/>
              </w:rPr>
            </w:pPr>
            <w:r w:rsidRPr="006B28FF">
              <w:rPr>
                <w:rFonts w:ascii="Times New Roman" w:hAnsi="Times New Roman" w:cs="Times New Roman"/>
                <w:b/>
                <w:bCs/>
                <w:w w:val="86"/>
                <w:sz w:val="20"/>
                <w:szCs w:val="20"/>
              </w:rPr>
              <w:t>3 год</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6B28FF" w:rsidRDefault="00FE455A" w:rsidP="00D03A8C">
            <w:pPr>
              <w:widowControl w:val="0"/>
              <w:autoSpaceDE w:val="0"/>
              <w:autoSpaceDN w:val="0"/>
              <w:adjustRightInd w:val="0"/>
              <w:spacing w:after="0" w:line="240" w:lineRule="auto"/>
              <w:ind w:left="40"/>
              <w:contextualSpacing/>
              <w:jc w:val="center"/>
              <w:rPr>
                <w:rFonts w:ascii="Times New Roman" w:hAnsi="Times New Roman" w:cs="Times New Roman"/>
                <w:sz w:val="20"/>
                <w:szCs w:val="20"/>
              </w:rPr>
            </w:pPr>
            <w:r w:rsidRPr="006B28FF">
              <w:rPr>
                <w:rFonts w:ascii="Times New Roman" w:hAnsi="Times New Roman" w:cs="Times New Roman"/>
                <w:b/>
                <w:bCs/>
                <w:w w:val="86"/>
                <w:sz w:val="20"/>
                <w:szCs w:val="20"/>
              </w:rPr>
              <w:t>4-5 год</w:t>
            </w:r>
          </w:p>
        </w:tc>
      </w:tr>
      <w:tr w:rsidR="00FE455A" w:rsidRPr="00A028F4" w:rsidTr="00D03A8C">
        <w:trPr>
          <w:trHeight w:val="206"/>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bCs/>
                <w:w w:val="99"/>
                <w:sz w:val="20"/>
                <w:szCs w:val="20"/>
              </w:rPr>
              <w:t>1.</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sidRPr="00A028F4">
              <w:rPr>
                <w:rFonts w:ascii="Times New Roman" w:hAnsi="Times New Roman" w:cs="Times New Roman"/>
                <w:sz w:val="20"/>
                <w:szCs w:val="20"/>
              </w:rPr>
              <w:t>Теоретическ</w:t>
            </w:r>
            <w:r>
              <w:rPr>
                <w:rFonts w:ascii="Times New Roman" w:hAnsi="Times New Roman" w:cs="Times New Roman"/>
                <w:sz w:val="20"/>
                <w:szCs w:val="20"/>
              </w:rPr>
              <w:t>ая</w:t>
            </w:r>
            <w:r w:rsidRPr="00A028F4">
              <w:rPr>
                <w:rFonts w:ascii="Times New Roman" w:hAnsi="Times New Roman" w:cs="Times New Roman"/>
                <w:sz w:val="20"/>
                <w:szCs w:val="20"/>
              </w:rPr>
              <w:t xml:space="preserve"> </w:t>
            </w:r>
            <w:r>
              <w:rPr>
                <w:rFonts w:ascii="Times New Roman" w:hAnsi="Times New Roman" w:cs="Times New Roman"/>
                <w:sz w:val="20"/>
                <w:szCs w:val="20"/>
              </w:rPr>
              <w:t>подготовка</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6</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8</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w w:val="99"/>
                <w:sz w:val="20"/>
                <w:szCs w:val="20"/>
              </w:rPr>
              <w:t>12</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6</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10</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12</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4A71B5">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w w:val="99"/>
                <w:sz w:val="20"/>
                <w:szCs w:val="20"/>
              </w:rPr>
              <w:t>1</w:t>
            </w:r>
            <w:r w:rsidR="004A71B5">
              <w:rPr>
                <w:rFonts w:ascii="Times New Roman" w:hAnsi="Times New Roman" w:cs="Times New Roman"/>
                <w:w w:val="99"/>
                <w:sz w:val="20"/>
                <w:szCs w:val="20"/>
              </w:rPr>
              <w:t>4</w:t>
            </w:r>
          </w:p>
        </w:tc>
      </w:tr>
      <w:tr w:rsidR="00FE455A" w:rsidRPr="00A028F4" w:rsidTr="00D03A8C">
        <w:trPr>
          <w:trHeight w:val="204"/>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bCs/>
                <w:w w:val="99"/>
                <w:sz w:val="20"/>
                <w:szCs w:val="20"/>
              </w:rPr>
              <w:t>2.</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sidRPr="00A028F4">
              <w:rPr>
                <w:rFonts w:ascii="Times New Roman" w:hAnsi="Times New Roman" w:cs="Times New Roman"/>
                <w:sz w:val="20"/>
                <w:szCs w:val="20"/>
              </w:rPr>
              <w:t>Общая физическая подготовка</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132</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102</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94</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88</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104</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4A71B5">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8</w:t>
            </w:r>
            <w:r w:rsidR="004A71B5">
              <w:rPr>
                <w:rFonts w:ascii="Times New Roman" w:hAnsi="Times New Roman" w:cs="Times New Roman"/>
                <w:w w:val="99"/>
                <w:sz w:val="20"/>
                <w:szCs w:val="20"/>
              </w:rPr>
              <w:t>8</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72</w:t>
            </w:r>
          </w:p>
        </w:tc>
      </w:tr>
      <w:tr w:rsidR="00FE455A" w:rsidRPr="00A028F4" w:rsidTr="00D03A8C">
        <w:trPr>
          <w:trHeight w:val="220"/>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bCs/>
                <w:w w:val="99"/>
                <w:sz w:val="20"/>
                <w:szCs w:val="20"/>
              </w:rPr>
              <w:t>3.</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sidRPr="00A028F4">
              <w:rPr>
                <w:rFonts w:ascii="Times New Roman" w:hAnsi="Times New Roman" w:cs="Times New Roman"/>
                <w:sz w:val="20"/>
                <w:szCs w:val="20"/>
              </w:rPr>
              <w:t>Специальная физическая подготовка</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10</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20</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38</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r w:rsidR="00FE455A">
              <w:rPr>
                <w:rFonts w:ascii="Times New Roman" w:hAnsi="Times New Roman" w:cs="Times New Roman"/>
                <w:w w:val="99"/>
                <w:sz w:val="20"/>
                <w:szCs w:val="20"/>
              </w:rPr>
              <w:t>8</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90</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94</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4A71B5">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9</w:t>
            </w:r>
            <w:r w:rsidR="004A71B5">
              <w:rPr>
                <w:rFonts w:ascii="Times New Roman" w:hAnsi="Times New Roman" w:cs="Times New Roman"/>
                <w:w w:val="99"/>
                <w:sz w:val="20"/>
                <w:szCs w:val="20"/>
              </w:rPr>
              <w:t>8</w:t>
            </w:r>
          </w:p>
        </w:tc>
      </w:tr>
      <w:tr w:rsidR="00FE455A" w:rsidRPr="00A028F4" w:rsidTr="00D03A8C">
        <w:trPr>
          <w:trHeight w:val="220"/>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bCs/>
                <w:w w:val="99"/>
                <w:sz w:val="20"/>
                <w:szCs w:val="20"/>
              </w:rPr>
            </w:pPr>
            <w:r>
              <w:rPr>
                <w:rFonts w:ascii="Times New Roman" w:hAnsi="Times New Roman" w:cs="Times New Roman"/>
                <w:bCs/>
                <w:w w:val="99"/>
                <w:sz w:val="20"/>
                <w:szCs w:val="20"/>
              </w:rPr>
              <w:t>4.</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62</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4A71B5">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7</w:t>
            </w:r>
            <w:r w:rsidR="004A71B5">
              <w:rPr>
                <w:rFonts w:ascii="Times New Roman" w:hAnsi="Times New Roman" w:cs="Times New Roman"/>
                <w:w w:val="99"/>
                <w:sz w:val="20"/>
                <w:szCs w:val="20"/>
              </w:rPr>
              <w:t>4</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50</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48</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r w:rsidR="00FE455A">
              <w:rPr>
                <w:rFonts w:ascii="Times New Roman" w:hAnsi="Times New Roman" w:cs="Times New Roman"/>
                <w:w w:val="99"/>
                <w:sz w:val="20"/>
                <w:szCs w:val="20"/>
              </w:rPr>
              <w:t>6</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4A71B5">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r w:rsidR="004A71B5">
              <w:rPr>
                <w:rFonts w:ascii="Times New Roman" w:hAnsi="Times New Roman" w:cs="Times New Roman"/>
                <w:w w:val="99"/>
                <w:sz w:val="20"/>
                <w:szCs w:val="20"/>
              </w:rPr>
              <w:t>2</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4A71B5">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r w:rsidR="004A71B5">
              <w:rPr>
                <w:rFonts w:ascii="Times New Roman" w:hAnsi="Times New Roman" w:cs="Times New Roman"/>
                <w:w w:val="99"/>
                <w:sz w:val="20"/>
                <w:szCs w:val="20"/>
              </w:rPr>
              <w:t>0</w:t>
            </w:r>
          </w:p>
        </w:tc>
      </w:tr>
      <w:tr w:rsidR="00FE455A" w:rsidRPr="00A028F4" w:rsidTr="00D03A8C">
        <w:trPr>
          <w:trHeight w:val="220"/>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bCs/>
                <w:w w:val="99"/>
                <w:sz w:val="20"/>
                <w:szCs w:val="20"/>
              </w:rPr>
            </w:pPr>
            <w:r>
              <w:rPr>
                <w:rFonts w:ascii="Times New Roman" w:hAnsi="Times New Roman" w:cs="Times New Roman"/>
                <w:bCs/>
                <w:w w:val="99"/>
                <w:sz w:val="20"/>
                <w:szCs w:val="20"/>
              </w:rPr>
              <w:t>5.</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Pr>
                <w:rFonts w:ascii="Times New Roman" w:hAnsi="Times New Roman" w:cs="Times New Roman"/>
                <w:sz w:val="20"/>
                <w:szCs w:val="20"/>
              </w:rPr>
              <w:t>Тактическая подготовка</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6</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4A71B5">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1</w:t>
            </w:r>
            <w:r w:rsidR="004A71B5">
              <w:rPr>
                <w:rFonts w:ascii="Times New Roman" w:hAnsi="Times New Roman" w:cs="Times New Roman"/>
                <w:w w:val="99"/>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26</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30</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36</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48</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58</w:t>
            </w:r>
          </w:p>
        </w:tc>
      </w:tr>
      <w:tr w:rsidR="00FE455A" w:rsidRPr="00A028F4" w:rsidTr="00D03A8C">
        <w:trPr>
          <w:trHeight w:val="211"/>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bCs/>
                <w:w w:val="99"/>
                <w:sz w:val="20"/>
                <w:szCs w:val="20"/>
              </w:rPr>
              <w:t>6</w:t>
            </w:r>
            <w:r w:rsidRPr="00A028F4">
              <w:rPr>
                <w:rFonts w:ascii="Times New Roman" w:hAnsi="Times New Roman" w:cs="Times New Roman"/>
                <w:bCs/>
                <w:w w:val="99"/>
                <w:sz w:val="20"/>
                <w:szCs w:val="20"/>
              </w:rPr>
              <w:t>.</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sidRPr="00A028F4">
              <w:rPr>
                <w:rFonts w:ascii="Times New Roman" w:hAnsi="Times New Roman" w:cs="Times New Roman"/>
                <w:sz w:val="20"/>
                <w:szCs w:val="20"/>
              </w:rPr>
              <w:t>Участие в соревнованиях</w:t>
            </w:r>
          </w:p>
        </w:tc>
        <w:tc>
          <w:tcPr>
            <w:tcW w:w="5375" w:type="dxa"/>
            <w:gridSpan w:val="7"/>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w w:val="99"/>
                <w:sz w:val="20"/>
                <w:szCs w:val="20"/>
              </w:rPr>
              <w:t>По календарному плану</w:t>
            </w:r>
          </w:p>
        </w:tc>
      </w:tr>
      <w:tr w:rsidR="00FE455A" w:rsidRPr="00A028F4" w:rsidTr="00D03A8C">
        <w:trPr>
          <w:trHeight w:val="297"/>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bCs/>
                <w:w w:val="99"/>
                <w:sz w:val="20"/>
                <w:szCs w:val="20"/>
              </w:rPr>
              <w:t>7.</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sidRPr="00A028F4">
              <w:rPr>
                <w:rFonts w:ascii="Times New Roman" w:hAnsi="Times New Roman" w:cs="Times New Roman"/>
                <w:sz w:val="20"/>
                <w:szCs w:val="20"/>
              </w:rPr>
              <w:t>Инструкторская и судейская практика</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6</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w w:val="99"/>
                <w:sz w:val="20"/>
                <w:szCs w:val="20"/>
              </w:rPr>
              <w:t>-</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4A71B5"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10</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4A71B5">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w w:val="99"/>
                <w:sz w:val="20"/>
                <w:szCs w:val="20"/>
              </w:rPr>
              <w:t>1</w:t>
            </w:r>
            <w:r w:rsidR="004A71B5">
              <w:rPr>
                <w:rFonts w:ascii="Times New Roman" w:hAnsi="Times New Roman" w:cs="Times New Roman"/>
                <w:w w:val="99"/>
                <w:sz w:val="20"/>
                <w:szCs w:val="20"/>
              </w:rPr>
              <w:t>2</w:t>
            </w:r>
          </w:p>
        </w:tc>
      </w:tr>
      <w:tr w:rsidR="00FE455A" w:rsidRPr="00A028F4" w:rsidTr="00D03A8C">
        <w:trPr>
          <w:trHeight w:val="204"/>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bCs/>
                <w:w w:val="99"/>
                <w:sz w:val="20"/>
                <w:szCs w:val="20"/>
              </w:rPr>
              <w:t>8</w:t>
            </w:r>
            <w:r w:rsidRPr="00A028F4">
              <w:rPr>
                <w:rFonts w:ascii="Times New Roman" w:hAnsi="Times New Roman" w:cs="Times New Roman"/>
                <w:bCs/>
                <w:w w:val="99"/>
                <w:sz w:val="20"/>
                <w:szCs w:val="20"/>
              </w:rPr>
              <w:t>.</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sidRPr="00A028F4">
              <w:rPr>
                <w:rFonts w:ascii="Times New Roman" w:hAnsi="Times New Roman" w:cs="Times New Roman"/>
                <w:sz w:val="20"/>
                <w:szCs w:val="20"/>
              </w:rPr>
              <w:t>Восстановительные мероприятия</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w w:val="99"/>
                <w:sz w:val="20"/>
                <w:szCs w:val="20"/>
              </w:rPr>
              <w:t>-</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2</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w w:val="99"/>
                <w:sz w:val="20"/>
                <w:szCs w:val="20"/>
              </w:rPr>
              <w:t>2</w:t>
            </w:r>
          </w:p>
        </w:tc>
      </w:tr>
      <w:tr w:rsidR="00FE455A" w:rsidRPr="00A028F4" w:rsidTr="00D03A8C">
        <w:trPr>
          <w:trHeight w:val="297"/>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bCs/>
                <w:w w:val="99"/>
                <w:sz w:val="20"/>
                <w:szCs w:val="20"/>
              </w:rPr>
              <w:t>9</w:t>
            </w:r>
            <w:r w:rsidRPr="00A028F4">
              <w:rPr>
                <w:rFonts w:ascii="Times New Roman" w:hAnsi="Times New Roman" w:cs="Times New Roman"/>
                <w:bCs/>
                <w:w w:val="99"/>
                <w:sz w:val="20"/>
                <w:szCs w:val="20"/>
              </w:rPr>
              <w:t>.</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sidRPr="00A028F4">
              <w:rPr>
                <w:rFonts w:ascii="Times New Roman" w:hAnsi="Times New Roman" w:cs="Times New Roman"/>
                <w:sz w:val="20"/>
                <w:szCs w:val="20"/>
              </w:rPr>
              <w:t>Контрольно-переводные испытания</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w w:val="99"/>
                <w:sz w:val="20"/>
                <w:szCs w:val="20"/>
              </w:rPr>
              <w:t>4</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4</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4</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4</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w w:val="99"/>
                <w:sz w:val="20"/>
                <w:szCs w:val="20"/>
              </w:rPr>
              <w:t>4</w:t>
            </w:r>
          </w:p>
        </w:tc>
      </w:tr>
      <w:tr w:rsidR="00FE455A" w:rsidRPr="00A028F4" w:rsidTr="00D03A8C">
        <w:trPr>
          <w:trHeight w:val="297"/>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FE455A">
            <w:pPr>
              <w:widowControl w:val="0"/>
              <w:autoSpaceDE w:val="0"/>
              <w:autoSpaceDN w:val="0"/>
              <w:adjustRightInd w:val="0"/>
              <w:spacing w:after="0" w:line="240" w:lineRule="auto"/>
              <w:contextualSpacing/>
              <w:jc w:val="center"/>
              <w:rPr>
                <w:rFonts w:ascii="Times New Roman" w:hAnsi="Times New Roman" w:cs="Times New Roman"/>
                <w:bCs/>
                <w:w w:val="99"/>
                <w:sz w:val="20"/>
                <w:szCs w:val="20"/>
              </w:rPr>
            </w:pPr>
            <w:r>
              <w:rPr>
                <w:rFonts w:ascii="Times New Roman" w:hAnsi="Times New Roman" w:cs="Times New Roman"/>
                <w:bCs/>
                <w:w w:val="99"/>
                <w:sz w:val="20"/>
                <w:szCs w:val="20"/>
              </w:rPr>
              <w:t>10</w:t>
            </w:r>
            <w:r w:rsidRPr="00A028F4">
              <w:rPr>
                <w:rFonts w:ascii="Times New Roman" w:hAnsi="Times New Roman" w:cs="Times New Roman"/>
                <w:bCs/>
                <w:w w:val="99"/>
                <w:sz w:val="20"/>
                <w:szCs w:val="20"/>
              </w:rPr>
              <w:t>.</w:t>
            </w: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ind w:left="100"/>
              <w:contextualSpacing/>
              <w:rPr>
                <w:rFonts w:ascii="Times New Roman" w:hAnsi="Times New Roman" w:cs="Times New Roman"/>
                <w:sz w:val="20"/>
                <w:szCs w:val="20"/>
              </w:rPr>
            </w:pPr>
            <w:r w:rsidRPr="00A028F4">
              <w:rPr>
                <w:rFonts w:ascii="Times New Roman" w:hAnsi="Times New Roman" w:cs="Times New Roman"/>
                <w:sz w:val="20"/>
                <w:szCs w:val="20"/>
              </w:rPr>
              <w:t>Медицинское обследование</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Pr>
                <w:rFonts w:ascii="Times New Roman" w:hAnsi="Times New Roman" w:cs="Times New Roman"/>
                <w:w w:val="99"/>
                <w:sz w:val="20"/>
                <w:szCs w:val="20"/>
              </w:rPr>
              <w:t>4</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4</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4</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4</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4</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w w:val="99"/>
                <w:sz w:val="20"/>
                <w:szCs w:val="20"/>
              </w:rPr>
            </w:pPr>
            <w:r w:rsidRPr="00A028F4">
              <w:rPr>
                <w:rFonts w:ascii="Times New Roman" w:hAnsi="Times New Roman" w:cs="Times New Roman"/>
                <w:w w:val="99"/>
                <w:sz w:val="20"/>
                <w:szCs w:val="20"/>
              </w:rPr>
              <w:t>4</w:t>
            </w:r>
          </w:p>
        </w:tc>
      </w:tr>
      <w:tr w:rsidR="00FE455A" w:rsidRPr="00A028F4" w:rsidTr="00D03A8C">
        <w:trPr>
          <w:trHeight w:val="297"/>
          <w:jc w:val="center"/>
        </w:trPr>
        <w:tc>
          <w:tcPr>
            <w:tcW w:w="555"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rPr>
                <w:rFonts w:ascii="Times New Roman" w:hAnsi="Times New Roman" w:cs="Times New Roman"/>
                <w:sz w:val="20"/>
                <w:szCs w:val="20"/>
              </w:rPr>
            </w:pPr>
            <w:r w:rsidRPr="00A028F4">
              <w:rPr>
                <w:rFonts w:ascii="Times New Roman" w:hAnsi="Times New Roman" w:cs="Times New Roman"/>
                <w:b/>
                <w:bCs/>
                <w:w w:val="93"/>
                <w:sz w:val="20"/>
                <w:szCs w:val="20"/>
              </w:rPr>
              <w:t>Всего часов</w:t>
            </w:r>
          </w:p>
        </w:tc>
        <w:tc>
          <w:tcPr>
            <w:tcW w:w="776"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b/>
                <w:bCs/>
                <w:w w:val="99"/>
                <w:sz w:val="20"/>
                <w:szCs w:val="20"/>
              </w:rPr>
            </w:pPr>
            <w:r>
              <w:rPr>
                <w:rFonts w:ascii="Times New Roman" w:hAnsi="Times New Roman" w:cs="Times New Roman"/>
                <w:b/>
                <w:bCs/>
                <w:w w:val="99"/>
                <w:sz w:val="20"/>
                <w:szCs w:val="20"/>
              </w:rPr>
              <w:t>228</w:t>
            </w:r>
          </w:p>
        </w:tc>
        <w:tc>
          <w:tcPr>
            <w:tcW w:w="1118"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b/>
                <w:bCs/>
                <w:w w:val="99"/>
                <w:sz w:val="20"/>
                <w:szCs w:val="20"/>
              </w:rPr>
            </w:pPr>
            <w:r>
              <w:rPr>
                <w:rFonts w:ascii="Times New Roman" w:hAnsi="Times New Roman" w:cs="Times New Roman"/>
                <w:b/>
                <w:bCs/>
                <w:w w:val="99"/>
                <w:sz w:val="20"/>
                <w:szCs w:val="20"/>
              </w:rPr>
              <w:t>228</w:t>
            </w:r>
          </w:p>
        </w:tc>
        <w:tc>
          <w:tcPr>
            <w:tcW w:w="660"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sidRPr="00A028F4">
              <w:rPr>
                <w:rFonts w:ascii="Times New Roman" w:hAnsi="Times New Roman" w:cs="Times New Roman"/>
                <w:b/>
                <w:bCs/>
                <w:w w:val="99"/>
                <w:sz w:val="20"/>
                <w:szCs w:val="20"/>
              </w:rPr>
              <w:t>228</w:t>
            </w:r>
          </w:p>
        </w:tc>
        <w:tc>
          <w:tcPr>
            <w:tcW w:w="767"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b/>
                <w:bCs/>
                <w:w w:val="99"/>
                <w:sz w:val="20"/>
                <w:szCs w:val="20"/>
              </w:rPr>
            </w:pPr>
            <w:r>
              <w:rPr>
                <w:rFonts w:ascii="Times New Roman" w:hAnsi="Times New Roman" w:cs="Times New Roman"/>
                <w:b/>
                <w:bCs/>
                <w:w w:val="99"/>
                <w:sz w:val="20"/>
                <w:szCs w:val="20"/>
              </w:rPr>
              <w:t>228</w:t>
            </w:r>
          </w:p>
        </w:tc>
        <w:tc>
          <w:tcPr>
            <w:tcW w:w="813"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b/>
                <w:bCs/>
                <w:w w:val="99"/>
                <w:sz w:val="20"/>
                <w:szCs w:val="20"/>
              </w:rPr>
            </w:pPr>
            <w:r>
              <w:rPr>
                <w:rFonts w:ascii="Times New Roman" w:hAnsi="Times New Roman" w:cs="Times New Roman"/>
                <w:b/>
                <w:bCs/>
                <w:w w:val="99"/>
                <w:sz w:val="20"/>
                <w:szCs w:val="20"/>
              </w:rPr>
              <w:t>304</w:t>
            </w:r>
          </w:p>
        </w:tc>
        <w:tc>
          <w:tcPr>
            <w:tcW w:w="569"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b/>
                <w:bCs/>
                <w:w w:val="99"/>
                <w:sz w:val="20"/>
                <w:szCs w:val="20"/>
              </w:rPr>
            </w:pPr>
            <w:r>
              <w:rPr>
                <w:rFonts w:ascii="Times New Roman" w:hAnsi="Times New Roman" w:cs="Times New Roman"/>
                <w:b/>
                <w:bCs/>
                <w:w w:val="99"/>
                <w:sz w:val="20"/>
                <w:szCs w:val="20"/>
              </w:rPr>
              <w:t>304</w:t>
            </w:r>
          </w:p>
        </w:tc>
        <w:tc>
          <w:tcPr>
            <w:tcW w:w="672" w:type="dxa"/>
            <w:tcBorders>
              <w:top w:val="single" w:sz="4" w:space="0" w:color="auto"/>
              <w:left w:val="single" w:sz="4" w:space="0" w:color="auto"/>
              <w:bottom w:val="single" w:sz="4" w:space="0" w:color="auto"/>
              <w:right w:val="single" w:sz="4" w:space="0" w:color="auto"/>
            </w:tcBorders>
            <w:vAlign w:val="center"/>
          </w:tcPr>
          <w:p w:rsidR="00FE455A" w:rsidRPr="00A028F4" w:rsidRDefault="00FE455A" w:rsidP="00D03A8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b/>
                <w:bCs/>
                <w:w w:val="99"/>
                <w:sz w:val="20"/>
                <w:szCs w:val="20"/>
              </w:rPr>
              <w:t>304</w:t>
            </w:r>
          </w:p>
        </w:tc>
      </w:tr>
    </w:tbl>
    <w:p w:rsidR="00A05631" w:rsidRPr="003F2B2B" w:rsidRDefault="00A05631" w:rsidP="004F7AE2">
      <w:pPr>
        <w:spacing w:after="0" w:line="240" w:lineRule="auto"/>
        <w:contextualSpacing/>
        <w:jc w:val="center"/>
        <w:rPr>
          <w:rFonts w:ascii="Times New Roman" w:hAnsi="Times New Roman" w:cs="Times New Roman"/>
          <w:b/>
        </w:rPr>
      </w:pPr>
    </w:p>
    <w:p w:rsidR="00A05631" w:rsidRPr="003F2B2B" w:rsidRDefault="005D4F6E" w:rsidP="00F002EA">
      <w:pPr>
        <w:pStyle w:val="ac"/>
        <w:numPr>
          <w:ilvl w:val="0"/>
          <w:numId w:val="7"/>
        </w:numPr>
        <w:autoSpaceDE w:val="0"/>
        <w:autoSpaceDN w:val="0"/>
        <w:adjustRightInd w:val="0"/>
        <w:spacing w:after="0" w:line="240" w:lineRule="auto"/>
        <w:jc w:val="center"/>
        <w:rPr>
          <w:rFonts w:ascii="Times New Roman" w:hAnsi="Times New Roman" w:cs="Times New Roman"/>
          <w:b/>
          <w:bCs/>
          <w:iCs/>
        </w:rPr>
      </w:pPr>
      <w:r w:rsidRPr="003F2B2B">
        <w:rPr>
          <w:rFonts w:ascii="Times New Roman" w:hAnsi="Times New Roman" w:cs="Times New Roman"/>
          <w:b/>
          <w:bCs/>
          <w:iCs/>
        </w:rPr>
        <w:t>ПЛАН-</w:t>
      </w:r>
      <w:r w:rsidR="00A05631" w:rsidRPr="003F2B2B">
        <w:rPr>
          <w:rFonts w:ascii="Times New Roman" w:hAnsi="Times New Roman" w:cs="Times New Roman"/>
          <w:b/>
          <w:bCs/>
          <w:iCs/>
        </w:rPr>
        <w:t>СХЕМА ГОДИЧНОГО ЦИКЛА ПОДГОТОВКИ</w:t>
      </w:r>
    </w:p>
    <w:p w:rsidR="00A05631" w:rsidRPr="003F2B2B" w:rsidRDefault="00A05631" w:rsidP="00A05631">
      <w:pPr>
        <w:autoSpaceDE w:val="0"/>
        <w:autoSpaceDN w:val="0"/>
        <w:adjustRightInd w:val="0"/>
        <w:spacing w:after="0" w:line="240" w:lineRule="auto"/>
        <w:ind w:firstLine="567"/>
        <w:jc w:val="both"/>
        <w:rPr>
          <w:rFonts w:ascii="Times New Roman" w:hAnsi="Times New Roman" w:cs="Times New Roman"/>
          <w:iCs/>
        </w:rPr>
      </w:pPr>
      <w:r w:rsidRPr="003F2B2B">
        <w:rPr>
          <w:rFonts w:ascii="Times New Roman" w:hAnsi="Times New Roman" w:cs="Times New Roman"/>
          <w:iCs/>
        </w:rPr>
        <w:t xml:space="preserve">Планирование годичного цикла тренировки занимающихся </w:t>
      </w:r>
      <w:r w:rsidR="000B5318" w:rsidRPr="003F2B2B">
        <w:rPr>
          <w:rFonts w:ascii="Times New Roman" w:hAnsi="Times New Roman" w:cs="Times New Roman"/>
          <w:iCs/>
        </w:rPr>
        <w:t>ДЮСШ</w:t>
      </w:r>
      <w:r w:rsidRPr="003F2B2B">
        <w:rPr>
          <w:rFonts w:ascii="Times New Roman" w:hAnsi="Times New Roman" w:cs="Times New Roman"/>
          <w:iCs/>
        </w:rPr>
        <w:t xml:space="preserve"> определяется задачами, которые поставлены в конкретном годичном цикле этапа многолетней подготовки, а также календарем соревнований и закономерностями становления спортивной формы.</w:t>
      </w:r>
    </w:p>
    <w:p w:rsidR="00A05631" w:rsidRPr="003F2B2B" w:rsidRDefault="00A05631" w:rsidP="00A05631">
      <w:pPr>
        <w:autoSpaceDE w:val="0"/>
        <w:autoSpaceDN w:val="0"/>
        <w:adjustRightInd w:val="0"/>
        <w:spacing w:after="0" w:line="240" w:lineRule="auto"/>
        <w:ind w:firstLine="567"/>
        <w:jc w:val="both"/>
        <w:rPr>
          <w:rFonts w:ascii="Times New Roman" w:hAnsi="Times New Roman" w:cs="Times New Roman"/>
          <w:iCs/>
        </w:rPr>
      </w:pPr>
      <w:r w:rsidRPr="003F2B2B">
        <w:rPr>
          <w:rFonts w:ascii="Times New Roman" w:hAnsi="Times New Roman" w:cs="Times New Roman"/>
          <w:iCs/>
        </w:rPr>
        <w:t>В данном разделе на основе учебного плана дается структура годичного цикла: раскрываются объемы компонентов тренировки по недельным циклам для каждого года обучения па этапах начальной подготовки и учебно-тренировочном, указываются сроки проведения контрольных испытаний; сроки проведения восстановительных мероприятий.</w:t>
      </w:r>
    </w:p>
    <w:p w:rsidR="00A05631" w:rsidRPr="003F2B2B" w:rsidRDefault="00A05631" w:rsidP="00A05631">
      <w:pPr>
        <w:autoSpaceDE w:val="0"/>
        <w:autoSpaceDN w:val="0"/>
        <w:adjustRightInd w:val="0"/>
        <w:spacing w:after="0" w:line="240" w:lineRule="auto"/>
        <w:ind w:firstLine="567"/>
        <w:jc w:val="both"/>
        <w:rPr>
          <w:rFonts w:ascii="Times New Roman" w:hAnsi="Times New Roman" w:cs="Times New Roman"/>
          <w:iCs/>
        </w:rPr>
      </w:pPr>
      <w:r w:rsidRPr="003F2B2B">
        <w:rPr>
          <w:rFonts w:ascii="Times New Roman" w:hAnsi="Times New Roman" w:cs="Times New Roman"/>
          <w:iCs/>
        </w:rPr>
        <w:t xml:space="preserve">На этапе начальной подготовки и в первые два года на учебно-тренировочном этапе периодизации годичного цикла в общепринятом понимании нет, однако в период, предшествующий </w:t>
      </w:r>
      <w:r w:rsidRPr="003F2B2B">
        <w:rPr>
          <w:rFonts w:ascii="Times New Roman" w:hAnsi="Times New Roman" w:cs="Times New Roman"/>
          <w:iCs/>
        </w:rPr>
        <w:lastRenderedPageBreak/>
        <w:t>проведению соревнований, 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обучению технике и тактике игры.</w:t>
      </w:r>
    </w:p>
    <w:p w:rsidR="00A05631" w:rsidRPr="003F2B2B" w:rsidRDefault="00A05631" w:rsidP="00A05631">
      <w:pPr>
        <w:autoSpaceDE w:val="0"/>
        <w:autoSpaceDN w:val="0"/>
        <w:adjustRightInd w:val="0"/>
        <w:spacing w:after="0" w:line="240" w:lineRule="auto"/>
        <w:ind w:firstLine="567"/>
        <w:jc w:val="both"/>
        <w:rPr>
          <w:rFonts w:ascii="Times New Roman" w:hAnsi="Times New Roman" w:cs="Times New Roman"/>
          <w:iCs/>
        </w:rPr>
      </w:pPr>
      <w:r w:rsidRPr="003F2B2B">
        <w:rPr>
          <w:rFonts w:ascii="Times New Roman" w:hAnsi="Times New Roman" w:cs="Times New Roman"/>
          <w:iCs/>
        </w:rPr>
        <w:t xml:space="preserve">На учебно-тренировочном этапе с 3-го года по 5-й вводится периодизация, </w:t>
      </w:r>
      <w:r w:rsidR="000B5318" w:rsidRPr="003F2B2B">
        <w:rPr>
          <w:rFonts w:ascii="Times New Roman" w:hAnsi="Times New Roman" w:cs="Times New Roman"/>
          <w:iCs/>
        </w:rPr>
        <w:t>н</w:t>
      </w:r>
      <w:r w:rsidRPr="003F2B2B">
        <w:rPr>
          <w:rFonts w:ascii="Times New Roman" w:hAnsi="Times New Roman" w:cs="Times New Roman"/>
          <w:iCs/>
        </w:rPr>
        <w:t>о вопросы технико-тактической и физической подготовки остаются ведущими. Программный материал распределяется так, чтобы на период соревнований приходились задачи совершенствования освоенного технико-тактического арсенала и применения приемов в условиях соревнований.</w:t>
      </w:r>
    </w:p>
    <w:p w:rsidR="00390CDC" w:rsidRPr="003F2B2B" w:rsidRDefault="00201E1E" w:rsidP="00F4448D">
      <w:pPr>
        <w:autoSpaceDE w:val="0"/>
        <w:autoSpaceDN w:val="0"/>
        <w:adjustRightInd w:val="0"/>
        <w:spacing w:after="0" w:line="240" w:lineRule="auto"/>
        <w:jc w:val="center"/>
        <w:rPr>
          <w:rFonts w:ascii="Times New Roman" w:hAnsi="Times New Roman" w:cs="Times New Roman"/>
          <w:b/>
          <w:bCs/>
          <w:color w:val="000000" w:themeColor="text1"/>
        </w:rPr>
      </w:pPr>
      <w:r w:rsidRPr="003F2B2B">
        <w:rPr>
          <w:rFonts w:ascii="Times New Roman" w:hAnsi="Times New Roman" w:cs="Times New Roman"/>
          <w:b/>
          <w:bCs/>
          <w:color w:val="000000" w:themeColor="text1"/>
        </w:rPr>
        <w:t>4</w:t>
      </w:r>
      <w:r w:rsidR="00A05631" w:rsidRPr="003F2B2B">
        <w:rPr>
          <w:rFonts w:ascii="Times New Roman" w:hAnsi="Times New Roman" w:cs="Times New Roman"/>
          <w:b/>
          <w:bCs/>
          <w:color w:val="000000" w:themeColor="text1"/>
        </w:rPr>
        <w:t xml:space="preserve">. </w:t>
      </w:r>
      <w:r w:rsidR="00390CDC" w:rsidRPr="003F2B2B">
        <w:rPr>
          <w:rFonts w:ascii="Times New Roman" w:hAnsi="Times New Roman" w:cs="Times New Roman"/>
          <w:b/>
          <w:bCs/>
          <w:color w:val="000000" w:themeColor="text1"/>
        </w:rPr>
        <w:t>СОДЕРЖАНИЕ ИЗУЧАЕМОГО КУРСА</w:t>
      </w:r>
    </w:p>
    <w:p w:rsidR="00390CDC" w:rsidRPr="003F2B2B" w:rsidRDefault="00201E1E" w:rsidP="00A05631">
      <w:pPr>
        <w:autoSpaceDE w:val="0"/>
        <w:autoSpaceDN w:val="0"/>
        <w:adjustRightInd w:val="0"/>
        <w:spacing w:after="0" w:line="240" w:lineRule="auto"/>
        <w:ind w:firstLine="567"/>
        <w:rPr>
          <w:rFonts w:ascii="Times New Roman" w:hAnsi="Times New Roman" w:cs="Times New Roman"/>
          <w:b/>
          <w:bCs/>
          <w:iCs/>
          <w:color w:val="000000" w:themeColor="text1"/>
        </w:rPr>
      </w:pPr>
      <w:r w:rsidRPr="003F2B2B">
        <w:rPr>
          <w:rFonts w:ascii="Times New Roman" w:hAnsi="Times New Roman" w:cs="Times New Roman"/>
          <w:b/>
          <w:bCs/>
          <w:iCs/>
          <w:color w:val="000000" w:themeColor="text1"/>
        </w:rPr>
        <w:t>4</w:t>
      </w:r>
      <w:r w:rsidR="00A05631" w:rsidRPr="003F2B2B">
        <w:rPr>
          <w:rFonts w:ascii="Times New Roman" w:hAnsi="Times New Roman" w:cs="Times New Roman"/>
          <w:b/>
          <w:bCs/>
          <w:iCs/>
          <w:color w:val="000000" w:themeColor="text1"/>
        </w:rPr>
        <w:t xml:space="preserve">.1. </w:t>
      </w:r>
      <w:r w:rsidR="00390CDC" w:rsidRPr="003F2B2B">
        <w:rPr>
          <w:rFonts w:ascii="Times New Roman" w:hAnsi="Times New Roman" w:cs="Times New Roman"/>
          <w:b/>
          <w:bCs/>
          <w:iCs/>
          <w:color w:val="000000" w:themeColor="text1"/>
        </w:rPr>
        <w:t>ТЕОРЕТИЧЕСКАЯ ПОДГОТОВКА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Физическая культура и спорт в России</w:t>
      </w:r>
    </w:p>
    <w:p w:rsidR="00390CDC" w:rsidRPr="003F2B2B" w:rsidRDefault="00390CDC" w:rsidP="00CC58F7">
      <w:pPr>
        <w:tabs>
          <w:tab w:val="left" w:pos="9498"/>
        </w:tabs>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Понятие «физическая культура». Физическая культура как составная часть общей</w:t>
      </w:r>
      <w:r w:rsidR="00A44E1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культуры. Значение ее для укрепления здоровья, физического развития граждан</w:t>
      </w:r>
      <w:r w:rsidR="00A44E1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России в их подготовке к труду и защите Родины. Роль физической культуры в</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воспитании молодежи. Основные сведения о спортивной квалификации. Спортивные</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разряды и звания. Порядок присв</w:t>
      </w:r>
      <w:r w:rsidR="00CC58F7" w:rsidRPr="003F2B2B">
        <w:rPr>
          <w:rFonts w:ascii="Times New Roman" w:hAnsi="Times New Roman" w:cs="Times New Roman"/>
          <w:color w:val="000000" w:themeColor="text1"/>
        </w:rPr>
        <w:t>оения спортивных разрядов и зва</w:t>
      </w:r>
      <w:r w:rsidRPr="003F2B2B">
        <w:rPr>
          <w:rFonts w:ascii="Times New Roman" w:hAnsi="Times New Roman" w:cs="Times New Roman"/>
          <w:color w:val="000000" w:themeColor="text1"/>
        </w:rPr>
        <w:t>ний. Юношеские</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разряды по баскетболу.</w:t>
      </w:r>
    </w:p>
    <w:p w:rsidR="00390CDC" w:rsidRPr="003F2B2B" w:rsidRDefault="00390CDC" w:rsidP="00CC58F7">
      <w:pPr>
        <w:tabs>
          <w:tab w:val="left" w:pos="9498"/>
        </w:tabs>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Состояние и развитие баскетбола в России</w:t>
      </w:r>
    </w:p>
    <w:p w:rsidR="00390CDC" w:rsidRPr="003F2B2B" w:rsidRDefault="00390CDC" w:rsidP="00CC58F7">
      <w:pPr>
        <w:tabs>
          <w:tab w:val="left" w:pos="9498"/>
        </w:tabs>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История развития баскетбола в мире и в нашей стране. Достижения баскетболистов</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России на мировой арене. Количество занимающихся в России и в мире. Спортивные</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сооружения для занятий баскетболом и их состояние. Итоги и анализ выступлений</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сборных национальных, молодежных и юниорских команд баскетболистов на</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соревнованиях.</w:t>
      </w:r>
    </w:p>
    <w:p w:rsidR="00390CDC" w:rsidRPr="003F2B2B" w:rsidRDefault="00390CDC" w:rsidP="00CC58F7">
      <w:pPr>
        <w:tabs>
          <w:tab w:val="left" w:pos="9498"/>
        </w:tabs>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Воспитание нравственных и волевых качеств спортсмена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Решающая роль социальных начал в мотивации спортивной деятельности.</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Спортивно-этическое воспитание. Психологическая подготовка в процессе спортивной</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тренировки. Формирование в процессе занятий спортом нравственных понятий,</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оценок, суждений. Воспитание чувства ответственности перед коллективом. Общая и</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специальная психологическая подготовка. Инициативность, самостоятельность и</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творческое отношение к занятиям. Регуляция уровня эмоционального возбуждения.</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Основные приемы создания готовности к конкретному соревнованию. Идеомоторные,</w:t>
      </w:r>
      <w:r w:rsidR="002126B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аутогенные и подобные им методы.</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Гигиенические требования к занимающимся спортом</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Понятие о гигиене и санитарии. Общие представления об основных системах</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энергообеспечения человека. Дыхание. Значение дыхания для жизнедеятельности</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организма. Жизненная емкость легких. Потребление кислорода. Функции</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пищеварительного аппарата. Особенности пищеварения при мышечной работе. Понятие</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 рациональном питании и общем расходе энергии. Гигиенические требования к</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питанию спортсменов. Питательные смеси. Значение витаминов и минеральных</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солей, их нормы. Режим питания, регулирование веса спортсмена. Пищевые отравления</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и их профилактика. Гигиеническое значение кожи. Уход за телом, полостью рта и</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зубами. Гигиенические требования к спортивной одежде и обуви. Правильный режим</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дня для спортсмена. Значение сна, утренней гимнастики в режиме юного спортсмена.</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Режим дня во время соревнований. Рациональное чередование различных видов</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деятельности. Вредные привычки - курение, употребление спиртных напитков.</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Профилактика вредных привычек.</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Влияние физических упражнений на организм спортсмена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Понятия об утомлении и переутомлении. Причины утомления. Субъективные и</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объективные признаки утомления. Переутомление. Перенапряжение.</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Восстановительные мероприятия в спорте. Проведение восстановительных</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мероприятий в спорте. Проведение восстановительных мероприятий после</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напряженных тренировочных нагрузок. Критерии готовности к повторной работе.</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Активный отдых. Самомассаж. Спортивный массаж. Баня. Основные приемы и виды</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спортивного массажа.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Профилактика заболеваемости и травматизма в спорте</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xml:space="preserve">Простудные заболевания у </w:t>
      </w:r>
      <w:r w:rsidR="00CC58F7" w:rsidRPr="003F2B2B">
        <w:rPr>
          <w:rFonts w:ascii="Times New Roman" w:hAnsi="Times New Roman" w:cs="Times New Roman"/>
          <w:color w:val="000000" w:themeColor="text1"/>
        </w:rPr>
        <w:t>спортсменов. Причины и профилак</w:t>
      </w:r>
      <w:r w:rsidRPr="003F2B2B">
        <w:rPr>
          <w:rFonts w:ascii="Times New Roman" w:hAnsi="Times New Roman" w:cs="Times New Roman"/>
          <w:color w:val="000000" w:themeColor="text1"/>
        </w:rPr>
        <w:t>тика. Закаливание</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организма спортсмена. Виды закаливания. Общее понятие об инфекционных</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заболеваниях, источники инфекции и пути их распространения. Предупреждение</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инфекционных заболеваний при занятиях спортом. Пути распространения</w:t>
      </w:r>
      <w:r w:rsidR="006F292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инфекционных заболеваний. Меры личной и общественной профилактики. Патологические состояния в спорте: перенапряжение сердца, заболевание органов дыхания,</w:t>
      </w:r>
      <w:r w:rsidR="005A01D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острый болевой печеночный синдром. Травматизм в процессе занятий баскетболом;</w:t>
      </w:r>
      <w:r w:rsidR="005A01D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оказание первой помощи при несчастных случаях. Доврачебная помощь</w:t>
      </w:r>
      <w:r w:rsidR="005A01D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пострадавшему, приемы искусственного дыхания, транспортировка пострадавшего.</w:t>
      </w:r>
      <w:r w:rsidR="005A01D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Профилактика спортивного травматизма. Временные ограничения и противопоказания</w:t>
      </w:r>
      <w:r w:rsidR="005A01D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 тренировочным занятиям и соревнованиям.</w:t>
      </w:r>
    </w:p>
    <w:p w:rsidR="00390CDC" w:rsidRPr="003F2B2B" w:rsidRDefault="00390CDC" w:rsidP="00CC58F7">
      <w:pPr>
        <w:autoSpaceDE w:val="0"/>
        <w:autoSpaceDN w:val="0"/>
        <w:adjustRightInd w:val="0"/>
        <w:spacing w:after="0" w:line="240" w:lineRule="auto"/>
        <w:ind w:firstLine="567"/>
        <w:rPr>
          <w:rFonts w:ascii="Times New Roman" w:hAnsi="Times New Roman" w:cs="Times New Roman"/>
          <w:b/>
          <w:bCs/>
          <w:color w:val="000000" w:themeColor="text1"/>
        </w:rPr>
      </w:pPr>
      <w:r w:rsidRPr="003F2B2B">
        <w:rPr>
          <w:rFonts w:ascii="Times New Roman" w:hAnsi="Times New Roman" w:cs="Times New Roman"/>
          <w:b/>
          <w:bCs/>
          <w:color w:val="000000" w:themeColor="text1"/>
        </w:rPr>
        <w:lastRenderedPageBreak/>
        <w:t>Общая характеристика спортивной подготовки</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Понятие о процессе спортивной подготовки. Взаимосвязь соревнований,</w:t>
      </w:r>
      <w:r w:rsidR="005A01D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тренировки и</w:t>
      </w:r>
      <w:r w:rsidR="0064059C"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восстановления. Формы организации спортивной тренировки.</w:t>
      </w:r>
      <w:r w:rsidR="0064059C"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Характерные особенности периодов спортивной тренировки. Единство общей и</w:t>
      </w:r>
      <w:r w:rsidR="005A01D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специальной</w:t>
      </w:r>
      <w:r w:rsidR="005A01D9"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подготовки. Понятие </w:t>
      </w:r>
      <w:r w:rsidRPr="003F2B2B">
        <w:rPr>
          <w:rFonts w:ascii="Times New Roman" w:hAnsi="Times New Roman" w:cs="Times New Roman"/>
          <w:b/>
          <w:bCs/>
          <w:color w:val="000000" w:themeColor="text1"/>
        </w:rPr>
        <w:t xml:space="preserve">о </w:t>
      </w:r>
      <w:r w:rsidRPr="003F2B2B">
        <w:rPr>
          <w:rFonts w:ascii="Times New Roman" w:hAnsi="Times New Roman" w:cs="Times New Roman"/>
          <w:color w:val="000000" w:themeColor="text1"/>
        </w:rPr>
        <w:t>тренировочной нагрузке. Основные средства</w:t>
      </w:r>
      <w:r w:rsidR="0064059C"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спортивной тренировки. Методы спортивной тренировки. Значение тренировочных и</w:t>
      </w:r>
      <w:r w:rsidR="0064059C"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контрольных игр. Специализация и индивидуализация в спортивной тренировке.</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Использование технических средств и тренажерных устройств. Общая</w:t>
      </w:r>
      <w:r w:rsidR="0064059C"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характеристика спортивной тренировки юных спортсменов. Особенности</w:t>
      </w:r>
      <w:r w:rsidR="0064059C"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спортивной тренировки юных спортсменов: многолетний прирост спортивных</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достижений, ограничение тренировочных и соревновательных нагрузок, значение</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общей физической подготовки. Самостоятельные занятия: утренняя гимнастика,</w:t>
      </w:r>
      <w:r w:rsidR="00CC58F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индивидуальные занятия по совершенствованию физических качеств и техники</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движений.</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Планирование и контроль спортивной подготовки</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Сущность и назначение планирования, его виды. Составление индивидуальных</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планов подготовки. Контроль уровня подготовленности. Нормативы по видам</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подготовки. Результаты специальных контрольных нормативов. Учет в процессе</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спортивной тренировки. Индивидуальные показатели уровня подготовленности по</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годам обучения. Основные понятия о в</w:t>
      </w:r>
      <w:r w:rsidR="00391651" w:rsidRPr="003F2B2B">
        <w:rPr>
          <w:rFonts w:ascii="Times New Roman" w:hAnsi="Times New Roman" w:cs="Times New Roman"/>
          <w:color w:val="000000" w:themeColor="text1"/>
        </w:rPr>
        <w:t>рачебном контроле. Систематичес</w:t>
      </w:r>
      <w:r w:rsidRPr="003F2B2B">
        <w:rPr>
          <w:rFonts w:ascii="Times New Roman" w:hAnsi="Times New Roman" w:cs="Times New Roman"/>
          <w:color w:val="000000" w:themeColor="text1"/>
        </w:rPr>
        <w:t>кий</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врачебный контроль за юн</w:t>
      </w:r>
      <w:r w:rsidR="00391651" w:rsidRPr="003F2B2B">
        <w:rPr>
          <w:rFonts w:ascii="Times New Roman" w:hAnsi="Times New Roman" w:cs="Times New Roman"/>
          <w:color w:val="000000" w:themeColor="text1"/>
        </w:rPr>
        <w:t>ыми спортсменами как основа дос</w:t>
      </w:r>
      <w:r w:rsidRPr="003F2B2B">
        <w:rPr>
          <w:rFonts w:ascii="Times New Roman" w:hAnsi="Times New Roman" w:cs="Times New Roman"/>
          <w:color w:val="000000" w:themeColor="text1"/>
        </w:rPr>
        <w:t>тижений в спорте.</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Измерение и тестирование в процессе тренировки и в период восстановления. Частота</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пульса, дыхания, глубина дыхания, тонус мускулатуры. Степ-тест. Уровень</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физического развития баскетболистов. Артериальное давление. Самоконтроль в</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процессе занятий спортом. Дневник самоконтроля. Его формы, со держание, основные</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разделы и формы записи. Показатели развития. Пульсовая кривая.</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Физические способности и физическая подготовка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Физические качества. Виды силовых способностей: собственно силовые, скоростно-силовые. Строение и функции мышц. Изменение в строении и функциях мышц под</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влиянием занятий спортом. Методика воспитания силовых способностей. Понятие</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быстроты, формы ее проявления. Методы воспитания быстроты движений. Воспитание быстроты простой и сложной двигательной реакции, облегчение внешних условий,</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лидирование, использование эффекта варьирования отягощениями. Гибкость и ее</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развитие. Понятие о ловкости как комплексной способности к освоению техники</w:t>
      </w:r>
      <w:r w:rsidR="0039165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движений. Виды проявления ловкости. Методика воспитания ловкости. Понятие</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выносливости. Виды и показатели выносливости. Методика совершенствования</w:t>
      </w:r>
      <w:r w:rsidR="00D040E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выносливости в процессе многолетней подготовки.</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Основы техники игры и техническая подготовка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Основные сведения о технике игры, о ее значении для роста спортивного мастерства.</w:t>
      </w:r>
      <w:r w:rsidR="00D040E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Средства и методы технической подготовки. Классификация приемов техники игры.</w:t>
      </w:r>
      <w:r w:rsidR="00D040E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Анализ техники изучаемых приемов игры. Методические приемы и средства обучения</w:t>
      </w:r>
      <w:r w:rsidR="00D040E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технике игры. О соединении технической и физической подготовки. Разнообразие технических приемов, показатели надежности техники, целесообразная вариантность.</w:t>
      </w:r>
      <w:r w:rsidR="00D040E7" w:rsidRPr="003F2B2B">
        <w:rPr>
          <w:rFonts w:ascii="Times New Roman" w:hAnsi="Times New Roman" w:cs="Times New Roman"/>
          <w:color w:val="000000" w:themeColor="text1"/>
        </w:rPr>
        <w:t xml:space="preserve"> </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color w:val="000000" w:themeColor="text1"/>
        </w:rPr>
        <w:t>Спортивные соревнования</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Спортивные соревнования, их планирование, организация и проведение. Значение</w:t>
      </w:r>
      <w:r w:rsidR="003032E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спортивных соревнований для </w:t>
      </w:r>
      <w:r w:rsidR="0034210C" w:rsidRPr="003F2B2B">
        <w:rPr>
          <w:rFonts w:ascii="Times New Roman" w:hAnsi="Times New Roman" w:cs="Times New Roman"/>
          <w:color w:val="000000" w:themeColor="text1"/>
        </w:rPr>
        <w:t>популяризации вида спорта. Спортивные соревнования</w:t>
      </w:r>
      <w:r w:rsidR="003032E8" w:rsidRPr="003F2B2B">
        <w:rPr>
          <w:rFonts w:ascii="Times New Roman" w:hAnsi="Times New Roman" w:cs="Times New Roman"/>
          <w:color w:val="000000" w:themeColor="text1"/>
        </w:rPr>
        <w:t xml:space="preserve">                                                                                                                                                                                                                                                                                                                                                                                                                                                                                                                                                                                                                                                                                                                                                                                                       </w:t>
      </w:r>
      <w:r w:rsidR="0016260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как важнейшее средство роста спортивного мастерства. Положение о проведении</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соревнований по баскетболу на первенство России, города, школы. Ознакомление с</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командным планом соревнований, с положением о соревнованиях. Правила</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соревнований по баскетболу. Судейство соревнований. Судейская бригада: главный судья</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соревнований, судьи в поле, секретарь, хронометрист. Их роль в организации и</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проведении соревнований.</w:t>
      </w:r>
    </w:p>
    <w:p w:rsidR="00390CDC" w:rsidRPr="003F2B2B" w:rsidRDefault="00201E1E" w:rsidP="00A05631">
      <w:pPr>
        <w:autoSpaceDE w:val="0"/>
        <w:autoSpaceDN w:val="0"/>
        <w:adjustRightInd w:val="0"/>
        <w:spacing w:after="0" w:line="240" w:lineRule="auto"/>
        <w:ind w:firstLine="567"/>
        <w:jc w:val="both"/>
        <w:rPr>
          <w:rFonts w:ascii="Times New Roman" w:hAnsi="Times New Roman" w:cs="Times New Roman"/>
          <w:b/>
          <w:bCs/>
          <w:color w:val="000000" w:themeColor="text1"/>
        </w:rPr>
      </w:pPr>
      <w:r w:rsidRPr="003F2B2B">
        <w:rPr>
          <w:rFonts w:ascii="Times New Roman" w:hAnsi="Times New Roman" w:cs="Times New Roman"/>
          <w:b/>
          <w:bCs/>
          <w:iCs/>
          <w:color w:val="000000" w:themeColor="text1"/>
        </w:rPr>
        <w:t>4</w:t>
      </w:r>
      <w:r w:rsidR="00A05631" w:rsidRPr="003F2B2B">
        <w:rPr>
          <w:rFonts w:ascii="Times New Roman" w:hAnsi="Times New Roman" w:cs="Times New Roman"/>
          <w:b/>
          <w:bCs/>
          <w:iCs/>
          <w:color w:val="000000" w:themeColor="text1"/>
        </w:rPr>
        <w:t xml:space="preserve">.2. </w:t>
      </w:r>
      <w:r w:rsidR="00390CDC" w:rsidRPr="003F2B2B">
        <w:rPr>
          <w:rFonts w:ascii="Times New Roman" w:hAnsi="Times New Roman" w:cs="Times New Roman"/>
          <w:b/>
          <w:bCs/>
          <w:iCs/>
          <w:color w:val="000000" w:themeColor="text1"/>
        </w:rPr>
        <w:t>ПРАКТИЧЕСКАЯ ПОДГОТОВКА</w:t>
      </w:r>
      <w:r w:rsidR="00A05631" w:rsidRPr="003F2B2B">
        <w:rPr>
          <w:rFonts w:ascii="Times New Roman" w:hAnsi="Times New Roman" w:cs="Times New Roman"/>
          <w:b/>
          <w:bCs/>
          <w:iCs/>
          <w:color w:val="000000" w:themeColor="text1"/>
        </w:rPr>
        <w:t xml:space="preserve"> (</w:t>
      </w:r>
      <w:r w:rsidR="00390CDC" w:rsidRPr="003F2B2B">
        <w:rPr>
          <w:rFonts w:ascii="Times New Roman" w:hAnsi="Times New Roman" w:cs="Times New Roman"/>
          <w:b/>
          <w:bCs/>
          <w:color w:val="000000" w:themeColor="text1"/>
        </w:rPr>
        <w:t>ФИЗИЧЕСКАЯ ПОДГОТОВКА</w:t>
      </w:r>
      <w:r w:rsidR="00A05631" w:rsidRPr="003F2B2B">
        <w:rPr>
          <w:rFonts w:ascii="Times New Roman" w:hAnsi="Times New Roman" w:cs="Times New Roman"/>
          <w:b/>
          <w:bCs/>
          <w:color w:val="000000" w:themeColor="text1"/>
        </w:rPr>
        <w:t>) ДЛЯ ВСЕХ ВОЗРАСТНЫХ ГРУПП</w:t>
      </w:r>
    </w:p>
    <w:p w:rsidR="00390CDC" w:rsidRPr="003F2B2B" w:rsidRDefault="00201E1E"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b/>
          <w:bCs/>
          <w:iCs/>
          <w:color w:val="000000" w:themeColor="text1"/>
        </w:rPr>
        <w:t>4</w:t>
      </w:r>
      <w:r w:rsidR="00A05631" w:rsidRPr="003F2B2B">
        <w:rPr>
          <w:rFonts w:ascii="Times New Roman" w:hAnsi="Times New Roman" w:cs="Times New Roman"/>
          <w:b/>
          <w:bCs/>
          <w:iCs/>
          <w:color w:val="000000" w:themeColor="text1"/>
        </w:rPr>
        <w:t xml:space="preserve">.2.1. </w:t>
      </w:r>
      <w:r w:rsidR="00390CDC" w:rsidRPr="003F2B2B">
        <w:rPr>
          <w:rFonts w:ascii="Times New Roman" w:hAnsi="Times New Roman" w:cs="Times New Roman"/>
          <w:b/>
          <w:bCs/>
          <w:iCs/>
          <w:color w:val="000000" w:themeColor="text1"/>
        </w:rPr>
        <w:t>О</w:t>
      </w:r>
      <w:r w:rsidR="00F94D25" w:rsidRPr="003F2B2B">
        <w:rPr>
          <w:rFonts w:ascii="Times New Roman" w:hAnsi="Times New Roman" w:cs="Times New Roman"/>
          <w:b/>
          <w:bCs/>
          <w:iCs/>
          <w:color w:val="000000" w:themeColor="text1"/>
        </w:rPr>
        <w:t>БЩЕПОДГОТОВИТЕЛЬНЫЕ УПРАЖНЕНИЯ</w:t>
      </w:r>
      <w:r w:rsidR="00CC58F7" w:rsidRPr="003F2B2B">
        <w:rPr>
          <w:rFonts w:ascii="Times New Roman" w:hAnsi="Times New Roman" w:cs="Times New Roman"/>
          <w:b/>
          <w:bCs/>
          <w:iCs/>
          <w:color w:val="000000" w:themeColor="text1"/>
        </w:rPr>
        <w:t>:</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Строевые упражнения. </w:t>
      </w:r>
      <w:r w:rsidRPr="003F2B2B">
        <w:rPr>
          <w:rFonts w:ascii="Times New Roman" w:hAnsi="Times New Roman" w:cs="Times New Roman"/>
          <w:color w:val="000000" w:themeColor="text1"/>
        </w:rPr>
        <w:t>Шеренга, колонна, фланг, интервал, дистанция.</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Перестроения: в одну, две шеренги, в колонну по одному, по два. Сомкнутый и</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разомкнутый строй. Виды размыкания. Построение, выравнивание строя, расчет по</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строю, повороты на месте. Переход </w:t>
      </w:r>
      <w:r w:rsidRPr="003F2B2B">
        <w:rPr>
          <w:rFonts w:ascii="Times New Roman" w:hAnsi="Times New Roman" w:cs="Times New Roman"/>
          <w:bCs/>
          <w:color w:val="000000" w:themeColor="text1"/>
        </w:rPr>
        <w:t xml:space="preserve">на </w:t>
      </w:r>
      <w:r w:rsidRPr="003F2B2B">
        <w:rPr>
          <w:rFonts w:ascii="Times New Roman" w:hAnsi="Times New Roman" w:cs="Times New Roman"/>
          <w:color w:val="000000" w:themeColor="text1"/>
        </w:rPr>
        <w:t>ходьбу и бег, на шаг. Остановка. Изменение</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скорости</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движения строя.</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рук и плечевого пояса. </w:t>
      </w:r>
      <w:r w:rsidRPr="003F2B2B">
        <w:rPr>
          <w:rFonts w:ascii="Times New Roman" w:hAnsi="Times New Roman" w:cs="Times New Roman"/>
          <w:color w:val="000000" w:themeColor="text1"/>
        </w:rPr>
        <w:t>Из различных исходных положений (в</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основной стойке, на коленях, сидя, лежа) - сгибание и разгибание рук, вращения,</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махи, отведение и приведение, рывки одновременно обеими руками и</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разновременно, то же во время</w:t>
      </w:r>
      <w:r w:rsidR="00AF7B9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ходьбы и бега.</w:t>
      </w:r>
    </w:p>
    <w:p w:rsidR="007432B6"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lastRenderedPageBreak/>
        <w:t xml:space="preserve">Упражнения для ног. </w:t>
      </w:r>
      <w:r w:rsidRPr="003F2B2B">
        <w:rPr>
          <w:rFonts w:ascii="Times New Roman" w:hAnsi="Times New Roman" w:cs="Times New Roman"/>
          <w:color w:val="000000" w:themeColor="text1"/>
        </w:rPr>
        <w:t>Поднимание на носки; сгибание ног в тазобедренных</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суставах; приседания; отведения; приведения и махи ногой в переднем, заднем и</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боковом направлениях; выпады, пружинистые </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покачивания в выпаде; подскоки из</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различных исходных положений ног (вместе, на ширине плеч, одна впереди другой</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и т.п.); сгибание и разгибание ног в смешанных висах и упорах;</w:t>
      </w:r>
      <w:r w:rsidR="00F94D2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прыжки.</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шеи и туловища. </w:t>
      </w:r>
      <w:r w:rsidRPr="003F2B2B">
        <w:rPr>
          <w:rFonts w:ascii="Times New Roman" w:hAnsi="Times New Roman" w:cs="Times New Roman"/>
          <w:color w:val="000000" w:themeColor="text1"/>
        </w:rPr>
        <w:t>Наклоны, вращения, повороты головы; наклоны</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туловища, круговые вращения туловищем, повороты туловища, поднимание прямых</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и согнутых ног в положении лежа на спине; из </w:t>
      </w:r>
      <w:r w:rsidR="00F94D25" w:rsidRPr="003F2B2B">
        <w:rPr>
          <w:rFonts w:ascii="Times New Roman" w:hAnsi="Times New Roman" w:cs="Times New Roman"/>
          <w:color w:val="000000" w:themeColor="text1"/>
        </w:rPr>
        <w:t>положения</w:t>
      </w:r>
      <w:r w:rsidRPr="003F2B2B">
        <w:rPr>
          <w:rFonts w:ascii="Times New Roman" w:hAnsi="Times New Roman" w:cs="Times New Roman"/>
          <w:color w:val="000000" w:themeColor="text1"/>
        </w:rPr>
        <w:t xml:space="preserve"> лежа на спине переход в</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положение сидя; смешанные упоры в положении лицом и спиной вниз; угол из</w:t>
      </w:r>
      <w:r w:rsidR="00F94D2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исходного положения лежа, </w:t>
      </w:r>
      <w:r w:rsidR="00852665" w:rsidRPr="003F2B2B">
        <w:rPr>
          <w:rFonts w:ascii="Times New Roman" w:hAnsi="Times New Roman" w:cs="Times New Roman"/>
          <w:color w:val="000000" w:themeColor="text1"/>
        </w:rPr>
        <w:t>сидя и в положении виса; различ</w:t>
      </w:r>
      <w:r w:rsidRPr="003F2B2B">
        <w:rPr>
          <w:rFonts w:ascii="Times New Roman" w:hAnsi="Times New Roman" w:cs="Times New Roman"/>
          <w:color w:val="000000" w:themeColor="text1"/>
        </w:rPr>
        <w:t>ные сочетания этих</w:t>
      </w:r>
      <w:r w:rsidR="0085266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движений.</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всех групп мышц. </w:t>
      </w:r>
      <w:r w:rsidRPr="003F2B2B">
        <w:rPr>
          <w:rFonts w:ascii="Times New Roman" w:hAnsi="Times New Roman" w:cs="Times New Roman"/>
          <w:color w:val="000000" w:themeColor="text1"/>
        </w:rPr>
        <w:t>Могут выполняться с короткой и длинной</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скакалкой, гантелями, набивными мячами, мешочками с песком, резиновыми</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амортизаторами, палками, со штангой (для</w:t>
      </w:r>
      <w:r w:rsidR="009F0426"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юношей).</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силы. </w:t>
      </w:r>
      <w:r w:rsidRPr="003F2B2B">
        <w:rPr>
          <w:rFonts w:ascii="Times New Roman" w:hAnsi="Times New Roman" w:cs="Times New Roman"/>
          <w:color w:val="000000" w:themeColor="text1"/>
        </w:rPr>
        <w:t>Упражнения с преодолением собственного веса:</w:t>
      </w:r>
      <w:r w:rsidR="009F0426" w:rsidRPr="003F2B2B">
        <w:rPr>
          <w:rFonts w:ascii="Times New Roman" w:hAnsi="Times New Roman" w:cs="Times New Roman"/>
          <w:color w:val="000000" w:themeColor="text1"/>
        </w:rPr>
        <w:t xml:space="preserve"> </w:t>
      </w:r>
      <w:r w:rsidR="0082106E" w:rsidRPr="003F2B2B">
        <w:rPr>
          <w:rFonts w:ascii="Times New Roman" w:hAnsi="Times New Roman" w:cs="Times New Roman"/>
          <w:color w:val="000000" w:themeColor="text1"/>
        </w:rPr>
        <w:t xml:space="preserve">                                                                                                                                                                                                                                                                                                                                                                                                                                                                                                                                                                                                                                                                                                               </w:t>
      </w:r>
      <w:r w:rsidR="00E9388D"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подтягивание из виса, отжимание в упоре, приседания на одной и двух ногах.</w:t>
      </w:r>
      <w:r w:rsidR="0085266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Преодоление веса и сопротивления партнера. Переноска и перекладывание груза.</w:t>
      </w:r>
      <w:r w:rsidR="0085266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Лазанье по канату, шесту, лестнице. Перетягивание каната. Упражнения на гимнастической стенке. Упражнения со штангой: толчки, выпрыгивания, приседания.</w:t>
      </w:r>
      <w:r w:rsidR="00BA758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Упражнения с набивными мячами. Упражнения на тренажере типа «геркулес».</w:t>
      </w:r>
      <w:r w:rsidR="00BA758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Борьба. Гребля.</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быстроты. </w:t>
      </w:r>
      <w:r w:rsidRPr="003F2B2B">
        <w:rPr>
          <w:rFonts w:ascii="Times New Roman" w:hAnsi="Times New Roman" w:cs="Times New Roman"/>
          <w:color w:val="000000" w:themeColor="text1"/>
        </w:rPr>
        <w:t>Повторный бег по дистанции от 30 до 100 м</w:t>
      </w:r>
      <w:r w:rsidR="00BA7581"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со старта и сходу с максимальной скоростью. Бег по наклонной плоскости вниз. Бег за</w:t>
      </w:r>
      <w:r w:rsidR="005804F4"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лидером (велосипедист, более быстрый спортсмен). Бег с гандикапом с задачей догнать</w:t>
      </w:r>
      <w:r w:rsidR="005804F4"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партнера. Выполнения </w:t>
      </w:r>
      <w:r w:rsidR="005804F4" w:rsidRPr="003F2B2B">
        <w:rPr>
          <w:rFonts w:ascii="Times New Roman" w:hAnsi="Times New Roman" w:cs="Times New Roman"/>
          <w:color w:val="000000" w:themeColor="text1"/>
        </w:rPr>
        <w:t>Общеразвивающие</w:t>
      </w:r>
      <w:r w:rsidRPr="003F2B2B">
        <w:rPr>
          <w:rFonts w:ascii="Times New Roman" w:hAnsi="Times New Roman" w:cs="Times New Roman"/>
          <w:color w:val="000000" w:themeColor="text1"/>
        </w:rPr>
        <w:t xml:space="preserve"> упражнений в максимальном темпе.</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гибкости. </w:t>
      </w:r>
      <w:r w:rsidRPr="003F2B2B">
        <w:rPr>
          <w:rFonts w:ascii="Times New Roman" w:hAnsi="Times New Roman" w:cs="Times New Roman"/>
          <w:color w:val="000000" w:themeColor="text1"/>
        </w:rPr>
        <w:t>Общеразвивающие упражнения с широкой</w:t>
      </w:r>
      <w:r w:rsidR="005804F4"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амплитудой движения. Упражнения с помощью партнера (пассивные наклоны,</w:t>
      </w:r>
      <w:r w:rsidR="005804F4"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отведения ног, рук до предела, мост, шпагат). Упражнения с гимнастической палкой</w:t>
      </w:r>
      <w:r w:rsidR="005804F4"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или сложенной вчетверо скакалкой: наклоны и повороты туловища </w:t>
      </w:r>
      <w:r w:rsidRPr="003F2B2B">
        <w:rPr>
          <w:rFonts w:ascii="Times New Roman" w:hAnsi="Times New Roman" w:cs="Times New Roman"/>
          <w:b/>
          <w:bCs/>
          <w:color w:val="000000" w:themeColor="text1"/>
        </w:rPr>
        <w:t xml:space="preserve">с </w:t>
      </w:r>
      <w:r w:rsidRPr="003F2B2B">
        <w:rPr>
          <w:rFonts w:ascii="Times New Roman" w:hAnsi="Times New Roman" w:cs="Times New Roman"/>
          <w:color w:val="000000" w:themeColor="text1"/>
        </w:rPr>
        <w:t>различными положениями предметов (вверх, вперед, вниз, за голову, на спину); перешагивание и</w:t>
      </w:r>
      <w:r w:rsidR="005804F4"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перепрыгивание, «выкруты» и круги. Упражнения на гимнастической стенке,</w:t>
      </w:r>
      <w:r w:rsidR="00D5280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гимнастической скамейке.</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ловкости. </w:t>
      </w:r>
      <w:r w:rsidRPr="003F2B2B">
        <w:rPr>
          <w:rFonts w:ascii="Times New Roman" w:hAnsi="Times New Roman" w:cs="Times New Roman"/>
          <w:color w:val="000000" w:themeColor="text1"/>
        </w:rPr>
        <w:t>Разнонаправленные движения рук и ног.</w:t>
      </w:r>
      <w:r w:rsidR="00D5280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Кувырки вперед, назад, в стороны </w:t>
      </w:r>
      <w:r w:rsidRPr="003F2B2B">
        <w:rPr>
          <w:rFonts w:ascii="Times New Roman" w:hAnsi="Times New Roman" w:cs="Times New Roman"/>
          <w:b/>
          <w:bCs/>
          <w:color w:val="000000" w:themeColor="text1"/>
        </w:rPr>
        <w:t xml:space="preserve">с </w:t>
      </w:r>
      <w:r w:rsidRPr="003F2B2B">
        <w:rPr>
          <w:rFonts w:ascii="Times New Roman" w:hAnsi="Times New Roman" w:cs="Times New Roman"/>
          <w:color w:val="000000" w:themeColor="text1"/>
        </w:rPr>
        <w:t>места, с разбега и с прыжка. Перевороты вперед,</w:t>
      </w:r>
      <w:r w:rsidR="00D5280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 стороны, назад. Стойки на голове, руках и лопатках. Прыжки опорные через козла,</w:t>
      </w:r>
      <w:r w:rsidR="00D5280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коня. Прыжки с подкидного мостика. Прыжки на батуте. Упражнения в равновесии</w:t>
      </w:r>
      <w:r w:rsidR="00D5280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на гимнастической скамейке, бревне; равновесие при катании на коньках, спусках на</w:t>
      </w:r>
      <w:r w:rsidR="00D5280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лыжах с гор. Жонглирование двумя-тремя теннисными мячами. Метание мячей в</w:t>
      </w:r>
      <w:r w:rsidR="00AB2F73"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подвижную и неподвижную цель. Метание после кувырков, поворотов.</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скоростно-силовых качеств. </w:t>
      </w:r>
      <w:r w:rsidRPr="003F2B2B">
        <w:rPr>
          <w:rFonts w:ascii="Times New Roman" w:hAnsi="Times New Roman" w:cs="Times New Roman"/>
          <w:color w:val="000000" w:themeColor="text1"/>
        </w:rPr>
        <w:t>Прыжки в высоту через</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препятствия, планку, в длину с места, многократные прыжки с ноги на ногу, на двух</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ногах. Перепрыгивание предметов (скамеек, мячей и др.), «чехарда». Прыжки в</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глубину. Бег и прыжки по лестнице вверх и вниз. Бег по мелководью, по снегу, по</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песку, с отягощениями с предельной интенсивностью. Игры с отягощениями.</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Эстафеты комбинированные </w:t>
      </w:r>
      <w:r w:rsidRPr="003F2B2B">
        <w:rPr>
          <w:rFonts w:ascii="Times New Roman" w:hAnsi="Times New Roman" w:cs="Times New Roman"/>
          <w:b/>
          <w:bCs/>
          <w:color w:val="000000" w:themeColor="text1"/>
        </w:rPr>
        <w:t xml:space="preserve">с </w:t>
      </w:r>
      <w:r w:rsidRPr="003F2B2B">
        <w:rPr>
          <w:rFonts w:ascii="Times New Roman" w:hAnsi="Times New Roman" w:cs="Times New Roman"/>
          <w:color w:val="000000" w:themeColor="text1"/>
        </w:rPr>
        <w:t>бегом, прыжками, метаниями. Метание гранаты, копья,</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диска, толкание ядра. Групповые упражнения с гимнастической скамейкой.</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общей выносливости. </w:t>
      </w:r>
      <w:r w:rsidRPr="003F2B2B">
        <w:rPr>
          <w:rFonts w:ascii="Times New Roman" w:hAnsi="Times New Roman" w:cs="Times New Roman"/>
          <w:color w:val="000000" w:themeColor="text1"/>
        </w:rPr>
        <w:t>Бег равномерный и переменный на</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500, 800, 1000 м. Кросс на дистанции для девушек до 3 км, для юношей до 5 км.</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Дозированный бег по пересеченной местности от 3 мин до 1 ч (для разных возрастных</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баскетбол, мини-футбол (для мальчиков и девочек). Марш-бросок. Туристические</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походы.</w:t>
      </w:r>
    </w:p>
    <w:p w:rsidR="00390CDC" w:rsidRPr="003F2B2B" w:rsidRDefault="00201E1E"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b/>
          <w:bCs/>
          <w:iCs/>
          <w:color w:val="000000" w:themeColor="text1"/>
        </w:rPr>
        <w:t>4</w:t>
      </w:r>
      <w:r w:rsidR="00A05631" w:rsidRPr="003F2B2B">
        <w:rPr>
          <w:rFonts w:ascii="Times New Roman" w:hAnsi="Times New Roman" w:cs="Times New Roman"/>
          <w:b/>
          <w:bCs/>
          <w:iCs/>
          <w:color w:val="000000" w:themeColor="text1"/>
        </w:rPr>
        <w:t xml:space="preserve">.2.2. </w:t>
      </w:r>
      <w:r w:rsidR="00390CDC" w:rsidRPr="003F2B2B">
        <w:rPr>
          <w:rFonts w:ascii="Times New Roman" w:hAnsi="Times New Roman" w:cs="Times New Roman"/>
          <w:b/>
          <w:bCs/>
          <w:iCs/>
          <w:color w:val="000000" w:themeColor="text1"/>
        </w:rPr>
        <w:t>С</w:t>
      </w:r>
      <w:r w:rsidR="000B0287" w:rsidRPr="003F2B2B">
        <w:rPr>
          <w:rFonts w:ascii="Times New Roman" w:hAnsi="Times New Roman" w:cs="Times New Roman"/>
          <w:b/>
          <w:bCs/>
          <w:iCs/>
          <w:color w:val="000000" w:themeColor="text1"/>
        </w:rPr>
        <w:t>П</w:t>
      </w:r>
      <w:r w:rsidR="00F94D25" w:rsidRPr="003F2B2B">
        <w:rPr>
          <w:rFonts w:ascii="Times New Roman" w:hAnsi="Times New Roman" w:cs="Times New Roman"/>
          <w:b/>
          <w:bCs/>
          <w:iCs/>
          <w:color w:val="000000" w:themeColor="text1"/>
        </w:rPr>
        <w:t>ЕЦИАЛЬНО-ПОДГОТОВИТЕЛЬНЫЕ УПРАЖНЕНИЯ:</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быстроты движения и прыгучести. </w:t>
      </w:r>
      <w:r w:rsidRPr="003F2B2B">
        <w:rPr>
          <w:rFonts w:ascii="Times New Roman" w:hAnsi="Times New Roman" w:cs="Times New Roman"/>
          <w:color w:val="000000" w:themeColor="text1"/>
        </w:rPr>
        <w:t>Ускорения, рывки на</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отрезках от 3 до 40 м из различных положений (сидя, стоя, лежа) лицом, боком и</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спиной вперед. Бег с максимальной частотой шагов на месте и перемещаясь. Рывки по</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зрительно воспринимаемым сигналам: вдогонку за партнером, в соревновании с</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партнером за овладение мячом, за летящим мячом с задачей пой мать его. Бег за</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лидером без смены и со сменой направления (зигзагом, лицом и спиной вперед,</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челночный бег, с поворотом). Бег на короткие отрезки с прыжками в конце, середине,</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начале дистанции. Прыжки в глубину с последующим выпрыгиванием вверх (одиночные, сериями). Многократные прыжки с ноги на ногу (на дальность при</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определенном количестве </w:t>
      </w:r>
      <w:r w:rsidRPr="003F2B2B">
        <w:rPr>
          <w:rFonts w:ascii="Times New Roman" w:hAnsi="Times New Roman" w:cs="Times New Roman"/>
          <w:color w:val="000000" w:themeColor="text1"/>
        </w:rPr>
        <w:lastRenderedPageBreak/>
        <w:t>прыжков; на количество прыжков при определенном</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отрезке от 10 до 50 м). Прыжки на одной ноге на месте и в движении без подтягивания</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и с подтягиванием бедра толчковой ноги. Прыжки в стороны (одиночные и</w:t>
      </w:r>
      <w:r w:rsidR="004754DB" w:rsidRPr="003F2B2B">
        <w:rPr>
          <w:rFonts w:ascii="Times New Roman" w:hAnsi="Times New Roman" w:cs="Times New Roman"/>
          <w:color w:val="000000" w:themeColor="text1"/>
        </w:rPr>
        <w:t xml:space="preserve"> сер</w:t>
      </w:r>
      <w:r w:rsidRPr="003F2B2B">
        <w:rPr>
          <w:rFonts w:ascii="Times New Roman" w:hAnsi="Times New Roman" w:cs="Times New Roman"/>
          <w:color w:val="000000" w:themeColor="text1"/>
        </w:rPr>
        <w:t>иями)</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на месте через «канавку» и продвигаясь вперед, назад. Бег и прыжки с отягощениями</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(пояс, манжеты на голенях, набивные мячи, гантели).</w:t>
      </w:r>
    </w:p>
    <w:p w:rsidR="007432B6"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качеств, необходимых для выполнения броска. </w:t>
      </w:r>
      <w:r w:rsidRPr="003F2B2B">
        <w:rPr>
          <w:rFonts w:ascii="Times New Roman" w:hAnsi="Times New Roman" w:cs="Times New Roman"/>
          <w:color w:val="000000" w:themeColor="text1"/>
        </w:rPr>
        <w:t>Сгибание</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и разгибание рук в лучезапястных суставах и круговые движения кистями.</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Отталкивание от стены ладонями и пальцами одновременно и попеременно правой и</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левой рукой. Передвижение в упоре на руках по кругу (вправо и влево), носки ног на</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месте. </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Передвижение на руках в упоре лежа, ноги за голеностопные суставы</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удерживает партнер. Из упора лежа «подпрыгнуть», одновременно толкаясь руками и</w:t>
      </w:r>
      <w:r w:rsidR="004754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ногами, сделать хлопок руками. Упражнения для кистей рук с гантелями, булавами,</w:t>
      </w:r>
      <w:r w:rsidR="00A77E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кистевыми эспандерами, теннисными мячами (сжимание). Имитация броска с</w:t>
      </w:r>
      <w:r w:rsidR="00A77E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амортизатором (резиновым бинтом), гантелями. Поднимание и опускание, отведение и</w:t>
      </w:r>
      <w:r w:rsidR="00A77E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приведение рук с гантелями в положение лежа на спине на скамейке. Метание мячей</w:t>
      </w:r>
      <w:r w:rsidR="00A77E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различного веса и объема (теннисного, хоккейного, мужского и женского</w:t>
      </w:r>
      <w:r w:rsidR="00A77E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баскетбольного набивного мяча весом 1-5 кг) на точность, дальность, быстроту.</w:t>
      </w:r>
      <w:r w:rsidR="00A77EDB"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Метание камней с отскоком от поверхности воды. Метание палок (игра в «городки»).</w:t>
      </w:r>
      <w:r w:rsidR="00AE7E6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Удары по летящему мячу (волейбольному и баскетбольному в прыжке, с места, с</w:t>
      </w:r>
      <w:r w:rsidR="00AE7E6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разбегу в стену, через волейбольную сетку, через веревочку на точность попадания в</w:t>
      </w:r>
      <w:r w:rsidR="00AE7E6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цель. Броски мячей через волейбольную сетку, через веревочку на точность попадания.</w:t>
      </w:r>
      <w:r w:rsidR="00AE7E6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Падение на руки вперед, в стороны с места и с прыжка. Бросок мяча в прыжке с</w:t>
      </w:r>
      <w:r w:rsidR="00AE7E6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разбега, толкаясь о гимнастическую скамейку. Бросок мяча в прыжке с подкидного</w:t>
      </w:r>
      <w:r w:rsidR="00AE7E6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мостика на точность попадания в мишени на полу </w:t>
      </w:r>
      <w:r w:rsidRPr="003F2B2B">
        <w:rPr>
          <w:rFonts w:ascii="Times New Roman" w:hAnsi="Times New Roman" w:cs="Times New Roman"/>
          <w:b/>
          <w:bCs/>
          <w:color w:val="000000" w:themeColor="text1"/>
        </w:rPr>
        <w:t xml:space="preserve">и </w:t>
      </w:r>
      <w:r w:rsidRPr="003F2B2B">
        <w:rPr>
          <w:rFonts w:ascii="Times New Roman" w:hAnsi="Times New Roman" w:cs="Times New Roman"/>
          <w:color w:val="000000" w:themeColor="text1"/>
        </w:rPr>
        <w:t>на стене, в ворота.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игровой ловкости. </w:t>
      </w:r>
      <w:r w:rsidRPr="003F2B2B">
        <w:rPr>
          <w:rFonts w:ascii="Times New Roman" w:hAnsi="Times New Roman" w:cs="Times New Roman"/>
          <w:color w:val="000000" w:themeColor="text1"/>
        </w:rPr>
        <w:t>Подбрасывание и ловля мяча в</w:t>
      </w:r>
      <w:r w:rsidR="00AE7E60"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ходьбе и беге, после поворота, кувырков, падения. Ловля мяча после кувырка с</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попаданием в цель. Метание теннисного и баскетбольного мяча во внезапно</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появившуюся цель. Броски мяча в стену (батут) с последующей ловлей. Ловля мяча</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от стены (батута) после поворота, приседа, прыжка, перехода в положение сидя.</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Прыжки вперед и вверх с подкидного мостика с выполнением различных действий с</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мячом и без мяча в фазе полета (сохранить вертикальное положение туловища).</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Ведение мяча с ударом о скамейку; ведение с ударами в пол, передвигаясь по</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скамейке, ведение с перепрыгиванием препятствий. Ведение одновременно правой и левой рукой двух мячей, со сменой</w:t>
      </w:r>
      <w:r w:rsidR="00FB1F28" w:rsidRPr="003F2B2B">
        <w:rPr>
          <w:rFonts w:ascii="Times New Roman" w:hAnsi="Times New Roman" w:cs="Times New Roman"/>
          <w:color w:val="000000" w:themeColor="text1"/>
        </w:rPr>
        <w:t xml:space="preserve"> рук. Ведение мяча с одновремен</w:t>
      </w:r>
      <w:r w:rsidRPr="003F2B2B">
        <w:rPr>
          <w:rFonts w:ascii="Times New Roman" w:hAnsi="Times New Roman" w:cs="Times New Roman"/>
          <w:color w:val="000000" w:themeColor="text1"/>
        </w:rPr>
        <w:t>ным выбиванием</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мяча у партнера. Комбинированные упражнения, состоящие из бега, прыжков, ловли,</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передачи, бросков, ведения с предельной интенсивностью. Бег с различной частотой</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шагов, аритмичный бег по разметкам с точной постановкой ступни (наступая на</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разметки, ставя ступни точно у линии).</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Эстафеты с прыжками, ловлей</w:t>
      </w:r>
      <w:r w:rsidR="00FB1F28" w:rsidRPr="003F2B2B">
        <w:rPr>
          <w:rFonts w:ascii="Times New Roman" w:hAnsi="Times New Roman" w:cs="Times New Roman"/>
          <w:color w:val="000000" w:themeColor="text1"/>
        </w:rPr>
        <w:t>, передачей и бросками мяча. Пе</w:t>
      </w:r>
      <w:r w:rsidRPr="003F2B2B">
        <w:rPr>
          <w:rFonts w:ascii="Times New Roman" w:hAnsi="Times New Roman" w:cs="Times New Roman"/>
          <w:color w:val="000000" w:themeColor="text1"/>
        </w:rPr>
        <w:t>ремещения</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партнеров в парах лицом друг к другу, сохраняя расстояние между ними 2-3 м.</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color w:val="000000" w:themeColor="text1"/>
        </w:rPr>
        <w:t xml:space="preserve">Упражнения для развития специальной выносливости. </w:t>
      </w:r>
      <w:r w:rsidRPr="003F2B2B">
        <w:rPr>
          <w:rFonts w:ascii="Times New Roman" w:hAnsi="Times New Roman" w:cs="Times New Roman"/>
          <w:color w:val="000000" w:themeColor="text1"/>
        </w:rPr>
        <w:t>Многократные повторения</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упражнений в беге, прыжках, технико-тактических упражнениях с различной</w:t>
      </w:r>
      <w:r w:rsidR="00FB1F2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интенсивностью и различной продолжительностью работы и отдыха. Игры учебные с</w:t>
      </w:r>
      <w:r w:rsidR="008C6E9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удлиненным временем, с заданным темпом переход</w:t>
      </w:r>
      <w:r w:rsidR="004A2757" w:rsidRPr="003F2B2B">
        <w:rPr>
          <w:rFonts w:ascii="Times New Roman" w:hAnsi="Times New Roman" w:cs="Times New Roman"/>
          <w:color w:val="000000" w:themeColor="text1"/>
        </w:rPr>
        <w:t>а от защиты к нападению и обрат</w:t>
      </w:r>
      <w:r w:rsidRPr="003F2B2B">
        <w:rPr>
          <w:rFonts w:ascii="Times New Roman" w:hAnsi="Times New Roman" w:cs="Times New Roman"/>
          <w:color w:val="000000" w:themeColor="text1"/>
        </w:rPr>
        <w:t>но. Круговая тренировка (скоростно-силовая, специальная).</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iCs/>
          <w:color w:val="000000" w:themeColor="text1"/>
        </w:rPr>
        <w:t>Прыжок в длину с места</w:t>
      </w:r>
      <w:r w:rsidR="00F94D25"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Из исходного положения стоя, стопы врозь, носки стоп на одной линии со стартовой</w:t>
      </w:r>
      <w:r w:rsidR="004A275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чертой выполняется прыжок вперед с места на максимально возможное расстояние.</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iCs/>
          <w:color w:val="000000" w:themeColor="text1"/>
        </w:rPr>
        <w:t>Прыжок с доставанием</w:t>
      </w:r>
      <w:r w:rsidR="00F94D25"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Используется для определения скоростно-силовых качеств. Игрок располагается под</w:t>
      </w:r>
      <w:r w:rsidR="004A275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щитом и отталкиваясь двумя ногами прыгает вверх, стремясь достать рукой как можно</w:t>
      </w:r>
      <w:r w:rsidR="000E60A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более высокую точку на ленте с сантиметровыми делениями, укрепленную на</w:t>
      </w:r>
      <w:r w:rsidR="000E60A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баскетбольном щите. В зачет идет лучший </w:t>
      </w:r>
      <w:r w:rsidR="000E60A8" w:rsidRPr="003F2B2B">
        <w:rPr>
          <w:rFonts w:ascii="Times New Roman" w:hAnsi="Times New Roman" w:cs="Times New Roman"/>
          <w:color w:val="000000" w:themeColor="text1"/>
        </w:rPr>
        <w:t>результат из трех попыток. Пока</w:t>
      </w:r>
      <w:r w:rsidRPr="003F2B2B">
        <w:rPr>
          <w:rFonts w:ascii="Times New Roman" w:hAnsi="Times New Roman" w:cs="Times New Roman"/>
          <w:color w:val="000000" w:themeColor="text1"/>
        </w:rPr>
        <w:t>затель</w:t>
      </w:r>
      <w:r w:rsidR="000E60A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прыгучести рассчитывается по разнице между высотой доставания в прыжке и высотой</w:t>
      </w:r>
      <w:r w:rsidR="000E60A8"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доставания рукой, стоя на полу на носочках.</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b/>
          <w:bCs/>
          <w:iCs/>
          <w:color w:val="000000" w:themeColor="text1"/>
        </w:rPr>
        <w:t>Передвижение</w:t>
      </w:r>
      <w:r w:rsidR="00F94D25"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Игрок находится за лицевой линией. По сигналу арбитра испытуемый</w:t>
      </w:r>
      <w:r w:rsidR="009C54B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перемещается спиной в защитной стойке, после каждого ориентира изменяет</w:t>
      </w:r>
      <w:r w:rsidR="009C54B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направление. От центральной линии выполняет рывок лицом вперед к лицевой</w:t>
      </w:r>
      <w:r w:rsidR="009C54B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линии на исходную позицию. Фиксируется общее время (с). Для всех групп одинаковое задание.</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iCs/>
          <w:color w:val="000000" w:themeColor="text1"/>
        </w:rPr>
        <w:t>Инвентарь: 3 стойки</w:t>
      </w:r>
      <w:r w:rsidR="00F94D25" w:rsidRPr="003F2B2B">
        <w:rPr>
          <w:rFonts w:ascii="Times New Roman" w:hAnsi="Times New Roman" w:cs="Times New Roman"/>
          <w:iCs/>
          <w:color w:val="000000" w:themeColor="text1"/>
        </w:rPr>
        <w:t xml:space="preserve">, </w:t>
      </w:r>
      <w:r w:rsidRPr="003F2B2B">
        <w:rPr>
          <w:rFonts w:ascii="Times New Roman" w:hAnsi="Times New Roman" w:cs="Times New Roman"/>
          <w:color w:val="000000" w:themeColor="text1"/>
        </w:rPr>
        <w:t>старт</w:t>
      </w:r>
      <w:r w:rsidR="00F94D2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финиш</w:t>
      </w:r>
      <w:r w:rsidR="00F94D25" w:rsidRPr="003F2B2B">
        <w:rPr>
          <w:rFonts w:ascii="Times New Roman" w:hAnsi="Times New Roman" w:cs="Times New Roman"/>
          <w:color w:val="000000" w:themeColor="text1"/>
        </w:rPr>
        <w:t>.</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b/>
          <w:bCs/>
          <w:iCs/>
          <w:color w:val="000000" w:themeColor="text1"/>
        </w:rPr>
        <w:t>Скоростное</w:t>
      </w:r>
      <w:r w:rsidR="00F94D25" w:rsidRPr="003F2B2B">
        <w:rPr>
          <w:rFonts w:ascii="Times New Roman" w:hAnsi="Times New Roman" w:cs="Times New Roman"/>
          <w:b/>
          <w:bCs/>
          <w:iCs/>
          <w:color w:val="000000" w:themeColor="text1"/>
        </w:rPr>
        <w:t xml:space="preserve"> в</w:t>
      </w:r>
      <w:r w:rsidRPr="003F2B2B">
        <w:rPr>
          <w:rFonts w:ascii="Times New Roman" w:hAnsi="Times New Roman" w:cs="Times New Roman"/>
          <w:b/>
          <w:bCs/>
          <w:iCs/>
          <w:color w:val="000000" w:themeColor="text1"/>
        </w:rPr>
        <w:t>едение</w:t>
      </w:r>
      <w:r w:rsidR="00F94D25" w:rsidRPr="003F2B2B">
        <w:rPr>
          <w:rFonts w:ascii="Times New Roman" w:hAnsi="Times New Roman" w:cs="Times New Roman"/>
          <w:b/>
          <w:bCs/>
          <w:iCs/>
          <w:color w:val="000000" w:themeColor="text1"/>
        </w:rPr>
        <w:t>.</w:t>
      </w:r>
      <w:r w:rsidR="009C54B2"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Игрок</w:t>
      </w:r>
      <w:r w:rsidR="009C54B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находится за лицевой </w:t>
      </w:r>
      <w:r w:rsidR="009C54B2" w:rsidRPr="003F2B2B">
        <w:rPr>
          <w:rFonts w:ascii="Times New Roman" w:hAnsi="Times New Roman" w:cs="Times New Roman"/>
          <w:color w:val="000000" w:themeColor="text1"/>
        </w:rPr>
        <w:t>линией. По сигналу арбитра дриб</w:t>
      </w:r>
      <w:r w:rsidRPr="003F2B2B">
        <w:rPr>
          <w:rFonts w:ascii="Times New Roman" w:hAnsi="Times New Roman" w:cs="Times New Roman"/>
          <w:color w:val="000000" w:themeColor="text1"/>
        </w:rPr>
        <w:t>лер начинает ведение левой</w:t>
      </w:r>
      <w:r w:rsidR="009C54B2"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рукой в направлении первых ворот (две рядом стоящие стойки), выполняет перевод</w:t>
      </w:r>
      <w:r w:rsidR="009C54B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мяча на правую руку, проходит внутри ворот и т. д. Каждый раз, проходя ворота,</w:t>
      </w:r>
      <w:r w:rsidR="009C54B2"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 xml:space="preserve">игрок должен выполнить перевод мяча и менять ведущую </w:t>
      </w:r>
      <w:r w:rsidR="009C54B2" w:rsidRPr="003F2B2B">
        <w:rPr>
          <w:rFonts w:ascii="Times New Roman" w:hAnsi="Times New Roman" w:cs="Times New Roman"/>
          <w:color w:val="000000" w:themeColor="text1"/>
        </w:rPr>
        <w:t>руку. Преодо</w:t>
      </w:r>
      <w:r w:rsidRPr="003F2B2B">
        <w:rPr>
          <w:rFonts w:ascii="Times New Roman" w:hAnsi="Times New Roman" w:cs="Times New Roman"/>
          <w:color w:val="000000" w:themeColor="text1"/>
        </w:rPr>
        <w:t>лев последние,</w:t>
      </w:r>
      <w:r w:rsidR="009C54B2"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пятые ворота, игрок выполняет ведение правой рукой и бросок в движении на 2-х</w:t>
      </w:r>
      <w:r w:rsidR="009C54B2"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 xml:space="preserve">шагах (правой рукой). После </w:t>
      </w:r>
      <w:r w:rsidRPr="003F2B2B">
        <w:rPr>
          <w:rFonts w:ascii="Times New Roman" w:hAnsi="Times New Roman" w:cs="Times New Roman"/>
          <w:color w:val="000000" w:themeColor="text1"/>
        </w:rPr>
        <w:lastRenderedPageBreak/>
        <w:t>броска игрок снимает мяч с кольца и начинает движение</w:t>
      </w:r>
      <w:r w:rsidR="009C54B2"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 xml:space="preserve">в обратном направлении, только ведет правой </w:t>
      </w:r>
      <w:r w:rsidR="009C54B2" w:rsidRPr="003F2B2B">
        <w:rPr>
          <w:rFonts w:ascii="Times New Roman" w:hAnsi="Times New Roman" w:cs="Times New Roman"/>
          <w:color w:val="000000" w:themeColor="text1"/>
        </w:rPr>
        <w:t>рукой, а в конце, преодолев пос</w:t>
      </w:r>
      <w:r w:rsidRPr="003F2B2B">
        <w:rPr>
          <w:rFonts w:ascii="Times New Roman" w:hAnsi="Times New Roman" w:cs="Times New Roman"/>
          <w:color w:val="000000" w:themeColor="text1"/>
        </w:rPr>
        <w:t>ледние</w:t>
      </w:r>
      <w:r w:rsidR="009C54B2"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ворота, выполняет веден</w:t>
      </w:r>
      <w:r w:rsidR="009C54B2" w:rsidRPr="003F2B2B">
        <w:rPr>
          <w:rFonts w:ascii="Times New Roman" w:hAnsi="Times New Roman" w:cs="Times New Roman"/>
          <w:color w:val="000000" w:themeColor="text1"/>
        </w:rPr>
        <w:t>ие левой рукой и бросок в движе</w:t>
      </w:r>
      <w:r w:rsidRPr="003F2B2B">
        <w:rPr>
          <w:rFonts w:ascii="Times New Roman" w:hAnsi="Times New Roman" w:cs="Times New Roman"/>
          <w:color w:val="000000" w:themeColor="text1"/>
        </w:rPr>
        <w:t>нии на 2-х шагах левой</w:t>
      </w:r>
      <w:r w:rsidR="009C54B2" w:rsidRPr="003F2B2B">
        <w:rPr>
          <w:rFonts w:ascii="Times New Roman" w:hAnsi="Times New Roman" w:cs="Times New Roman"/>
          <w:b/>
          <w:bCs/>
          <w:iCs/>
          <w:color w:val="000000" w:themeColor="text1"/>
        </w:rPr>
        <w:t xml:space="preserve"> </w:t>
      </w:r>
      <w:r w:rsidRPr="003F2B2B">
        <w:rPr>
          <w:rFonts w:ascii="Times New Roman" w:hAnsi="Times New Roman" w:cs="Times New Roman"/>
          <w:color w:val="000000" w:themeColor="text1"/>
        </w:rPr>
        <w:t>рукой.</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iCs/>
          <w:color w:val="000000" w:themeColor="text1"/>
        </w:rPr>
      </w:pPr>
      <w:r w:rsidRPr="003F2B2B">
        <w:rPr>
          <w:rFonts w:ascii="Times New Roman" w:hAnsi="Times New Roman" w:cs="Times New Roman"/>
          <w:iCs/>
          <w:color w:val="000000" w:themeColor="text1"/>
        </w:rPr>
        <w:t>Инвентарь: 10 стоек, 1 баскетбольный мяч</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Общеметодические указания (ОМУ):</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b/>
          <w:bCs/>
          <w:color w:val="000000" w:themeColor="text1"/>
        </w:rPr>
        <w:t xml:space="preserve">1) </w:t>
      </w:r>
      <w:r w:rsidRPr="003F2B2B">
        <w:rPr>
          <w:rFonts w:ascii="Times New Roman" w:hAnsi="Times New Roman" w:cs="Times New Roman"/>
          <w:iCs/>
          <w:color w:val="000000" w:themeColor="text1"/>
        </w:rPr>
        <w:t xml:space="preserve">для </w:t>
      </w:r>
      <w:r w:rsidRPr="003F2B2B">
        <w:rPr>
          <w:rFonts w:ascii="Times New Roman" w:hAnsi="Times New Roman" w:cs="Times New Roman"/>
          <w:b/>
          <w:bCs/>
          <w:iCs/>
          <w:color w:val="000000" w:themeColor="text1"/>
        </w:rPr>
        <w:t>НП</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перевод выполняется с руки на руку</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задание выполняется 2 дистанции (4 броска)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color w:val="000000" w:themeColor="text1"/>
        </w:rPr>
        <w:t xml:space="preserve">2) </w:t>
      </w:r>
      <w:r w:rsidRPr="003F2B2B">
        <w:rPr>
          <w:rFonts w:ascii="Times New Roman" w:hAnsi="Times New Roman" w:cs="Times New Roman"/>
          <w:iCs/>
          <w:color w:val="000000" w:themeColor="text1"/>
        </w:rPr>
        <w:t xml:space="preserve">для </w:t>
      </w:r>
      <w:r w:rsidRPr="003F2B2B">
        <w:rPr>
          <w:rFonts w:ascii="Times New Roman" w:hAnsi="Times New Roman" w:cs="Times New Roman"/>
          <w:b/>
          <w:bCs/>
          <w:iCs/>
          <w:color w:val="000000" w:themeColor="text1"/>
        </w:rPr>
        <w:t>УТГ</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перевод выполняется с руки на руку под ногой</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задание выполняется 3 дистанции (6 бросков)</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финиш</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b/>
          <w:bCs/>
          <w:iCs/>
          <w:color w:val="000000" w:themeColor="text1"/>
        </w:rPr>
        <w:t>Передачи мяча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Игрок стоит лицом к центральному кольцу. Выполняет передачу в щит, снимает мяч</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в высшей точке и передает его помощнику № 1 левой рукой и начинает движение к</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противоположному кольцу, получает обратно мяч и передает его помощнику № 2</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левой рукой и т. д.</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После передачи от помощника № 3 игрок должен выполнить атаку в кольцо.</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Снимает свой мяч и повторяет тот же путь к противоположному кольцу, отдавая</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передачи правой рукой.</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ОМУ:</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color w:val="000000" w:themeColor="text1"/>
        </w:rPr>
        <w:t xml:space="preserve">1) </w:t>
      </w:r>
      <w:r w:rsidRPr="003F2B2B">
        <w:rPr>
          <w:rFonts w:ascii="Times New Roman" w:hAnsi="Times New Roman" w:cs="Times New Roman"/>
          <w:iCs/>
          <w:color w:val="000000" w:themeColor="text1"/>
        </w:rPr>
        <w:t xml:space="preserve">для </w:t>
      </w:r>
      <w:r w:rsidRPr="003F2B2B">
        <w:rPr>
          <w:rFonts w:ascii="Times New Roman" w:hAnsi="Times New Roman" w:cs="Times New Roman"/>
          <w:b/>
          <w:bCs/>
          <w:iCs/>
          <w:color w:val="000000" w:themeColor="text1"/>
        </w:rPr>
        <w:t>НП</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передачи выполняются одной рукой от плеча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задание выполняется 2 дистанции (4 броска)</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color w:val="000000" w:themeColor="text1"/>
        </w:rPr>
        <w:t xml:space="preserve">2) </w:t>
      </w:r>
      <w:r w:rsidRPr="003F2B2B">
        <w:rPr>
          <w:rFonts w:ascii="Times New Roman" w:hAnsi="Times New Roman" w:cs="Times New Roman"/>
          <w:iCs/>
          <w:color w:val="000000" w:themeColor="text1"/>
        </w:rPr>
        <w:t xml:space="preserve">для </w:t>
      </w:r>
      <w:r w:rsidRPr="003F2B2B">
        <w:rPr>
          <w:rFonts w:ascii="Times New Roman" w:hAnsi="Times New Roman" w:cs="Times New Roman"/>
          <w:b/>
          <w:bCs/>
          <w:iCs/>
          <w:color w:val="000000" w:themeColor="text1"/>
        </w:rPr>
        <w:t>УТГ</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передачи выполняются об пол</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 задание выполняется 3 дистанции (6 бросков)</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iCs/>
          <w:color w:val="000000" w:themeColor="text1"/>
        </w:rPr>
      </w:pPr>
      <w:r w:rsidRPr="003F2B2B">
        <w:rPr>
          <w:rFonts w:ascii="Times New Roman" w:hAnsi="Times New Roman" w:cs="Times New Roman"/>
          <w:iCs/>
          <w:color w:val="000000" w:themeColor="text1"/>
        </w:rPr>
        <w:t>Инвентарь: 1 баскетбольный мяч</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b/>
          <w:bCs/>
          <w:iCs/>
          <w:color w:val="000000" w:themeColor="text1"/>
        </w:rPr>
        <w:t>Броски с дистанции</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iCs/>
          <w:color w:val="000000" w:themeColor="text1"/>
        </w:rPr>
        <w:t xml:space="preserve">Для </w:t>
      </w:r>
      <w:r w:rsidRPr="003F2B2B">
        <w:rPr>
          <w:rFonts w:ascii="Times New Roman" w:hAnsi="Times New Roman" w:cs="Times New Roman"/>
          <w:b/>
          <w:bCs/>
          <w:iCs/>
          <w:color w:val="000000" w:themeColor="text1"/>
        </w:rPr>
        <w:t>НП</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Игрок выполняет 10 бросков с 5 указанных точек 2 раза – туда и обратно.</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Фиксируется количество попаданий.</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b/>
          <w:bCs/>
          <w:iCs/>
          <w:color w:val="000000" w:themeColor="text1"/>
        </w:rPr>
      </w:pPr>
      <w:r w:rsidRPr="003F2B2B">
        <w:rPr>
          <w:rFonts w:ascii="Times New Roman" w:hAnsi="Times New Roman" w:cs="Times New Roman"/>
          <w:iCs/>
          <w:color w:val="000000" w:themeColor="text1"/>
        </w:rPr>
        <w:t xml:space="preserve">Для </w:t>
      </w:r>
      <w:r w:rsidRPr="003F2B2B">
        <w:rPr>
          <w:rFonts w:ascii="Times New Roman" w:hAnsi="Times New Roman" w:cs="Times New Roman"/>
          <w:b/>
          <w:bCs/>
          <w:iCs/>
          <w:color w:val="000000" w:themeColor="text1"/>
        </w:rPr>
        <w:t>УТГ</w:t>
      </w:r>
    </w:p>
    <w:p w:rsidR="00390CDC" w:rsidRPr="003F2B2B" w:rsidRDefault="00390CDC" w:rsidP="00CC58F7">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Игрок выполняет по 2 броска с 5 точек. С каждой точки: пер вый - в трехочковой</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зоне, второй - в двухочковой. На выполнение задания дается 2 мин.</w:t>
      </w:r>
      <w:r w:rsidR="004F3517"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Фиксируется количество бросков и очков.</w:t>
      </w:r>
    </w:p>
    <w:p w:rsidR="00F002EA" w:rsidRPr="003F2B2B" w:rsidRDefault="00F002EA" w:rsidP="00F002EA">
      <w:pPr>
        <w:spacing w:after="0" w:line="240" w:lineRule="auto"/>
        <w:contextualSpacing/>
        <w:jc w:val="center"/>
        <w:rPr>
          <w:rFonts w:ascii="Times New Roman" w:hAnsi="Times New Roman" w:cs="Times New Roman"/>
          <w:b/>
        </w:rPr>
      </w:pPr>
      <w:r w:rsidRPr="003F2B2B">
        <w:rPr>
          <w:rFonts w:ascii="Times New Roman" w:hAnsi="Times New Roman" w:cs="Times New Roman"/>
          <w:b/>
        </w:rPr>
        <w:t xml:space="preserve">Контрольные нормативы по общей физической подготовке </w:t>
      </w:r>
    </w:p>
    <w:p w:rsidR="00F002EA" w:rsidRPr="003F2B2B" w:rsidRDefault="00F002EA" w:rsidP="00F002EA">
      <w:pPr>
        <w:spacing w:after="0" w:line="240" w:lineRule="auto"/>
        <w:contextualSpacing/>
        <w:jc w:val="center"/>
        <w:rPr>
          <w:rFonts w:ascii="Times New Roman" w:hAnsi="Times New Roman" w:cs="Times New Roman"/>
          <w:b/>
        </w:rPr>
      </w:pPr>
      <w:r w:rsidRPr="003F2B2B">
        <w:rPr>
          <w:rFonts w:ascii="Times New Roman" w:hAnsi="Times New Roman" w:cs="Times New Roman"/>
          <w:b/>
        </w:rPr>
        <w:t>для группы начальной подготовки и спортивно-оздоровительной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2051"/>
        <w:gridCol w:w="1436"/>
        <w:gridCol w:w="1722"/>
        <w:gridCol w:w="1517"/>
      </w:tblGrid>
      <w:tr w:rsidR="00F002EA" w:rsidRPr="003F2B2B" w:rsidTr="007F1603">
        <w:trPr>
          <w:jc w:val="center"/>
        </w:trPr>
        <w:tc>
          <w:tcPr>
            <w:tcW w:w="3089" w:type="dxa"/>
            <w:vMerge w:val="restart"/>
            <w:tcBorders>
              <w:top w:val="single" w:sz="4" w:space="0" w:color="auto"/>
              <w:left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Контрольные упражнения (единицы измерения)</w:t>
            </w:r>
          </w:p>
        </w:tc>
        <w:tc>
          <w:tcPr>
            <w:tcW w:w="2070" w:type="dxa"/>
            <w:vMerge w:val="restart"/>
            <w:tcBorders>
              <w:top w:val="single" w:sz="4" w:space="0" w:color="auto"/>
              <w:left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Спортивно-оздоровительная группа</w:t>
            </w:r>
          </w:p>
        </w:tc>
        <w:tc>
          <w:tcPr>
            <w:tcW w:w="4861" w:type="dxa"/>
            <w:gridSpan w:val="3"/>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Группа начальной подготовки</w:t>
            </w:r>
          </w:p>
        </w:tc>
      </w:tr>
      <w:tr w:rsidR="00F002EA" w:rsidRPr="003F2B2B" w:rsidTr="007F1603">
        <w:trPr>
          <w:jc w:val="center"/>
        </w:trPr>
        <w:tc>
          <w:tcPr>
            <w:tcW w:w="3089" w:type="dxa"/>
            <w:vMerge/>
            <w:tcBorders>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p>
        </w:tc>
        <w:tc>
          <w:tcPr>
            <w:tcW w:w="2070" w:type="dxa"/>
            <w:vMerge/>
            <w:tcBorders>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1 год</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2 год</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3 год</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Бег 20м (с) мал./ дев.</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4.2-4.5</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4.2-4.5</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4.0-4.3</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3.9-4.0</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Бег 40 (с) мал./ дев.</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8.5-8.9</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8.5-8.9</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8.2-8.5</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8.0-8.2</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 xml:space="preserve">Бег </w:t>
            </w:r>
            <w:smartTag w:uri="urn:schemas-microsoft-com:office:smarttags" w:element="metricconverter">
              <w:smartTagPr>
                <w:attr w:name="ProductID" w:val="300 м"/>
              </w:smartTagPr>
              <w:r w:rsidRPr="003F2B2B">
                <w:rPr>
                  <w:rFonts w:ascii="Times New Roman" w:hAnsi="Times New Roman" w:cs="Times New Roman"/>
                  <w:sz w:val="20"/>
                  <w:szCs w:val="20"/>
                </w:rPr>
                <w:t>300 м</w:t>
              </w:r>
            </w:smartTag>
            <w:r w:rsidRPr="003F2B2B">
              <w:rPr>
                <w:rFonts w:ascii="Times New Roman" w:hAnsi="Times New Roman" w:cs="Times New Roman"/>
                <w:sz w:val="20"/>
                <w:szCs w:val="20"/>
              </w:rPr>
              <w:t xml:space="preserve"> (мин) мал./дев.</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1.16-1.20</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1.16-1.20</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1.07-1.15</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0.55-1.00</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Прыжок в длину с места (см) м/д</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160-155</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160-155</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174-160</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190-180</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Высота подскока (см) ( по Абалакову) дев./мал.</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30-28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30-28</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32-32</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35-35</w:t>
            </w:r>
          </w:p>
        </w:tc>
      </w:tr>
    </w:tbl>
    <w:p w:rsidR="00F002EA" w:rsidRPr="003F2B2B" w:rsidRDefault="00F002EA" w:rsidP="00F002EA">
      <w:pPr>
        <w:spacing w:after="0" w:line="240" w:lineRule="auto"/>
        <w:contextualSpacing/>
        <w:jc w:val="center"/>
        <w:rPr>
          <w:rFonts w:ascii="Times New Roman" w:hAnsi="Times New Roman" w:cs="Times New Roman"/>
          <w:b/>
        </w:rPr>
      </w:pPr>
      <w:r w:rsidRPr="003F2B2B">
        <w:rPr>
          <w:rFonts w:ascii="Times New Roman" w:hAnsi="Times New Roman" w:cs="Times New Roman"/>
          <w:b/>
        </w:rPr>
        <w:t xml:space="preserve">Контрольные нормативы по общей физической подготовке </w:t>
      </w:r>
    </w:p>
    <w:p w:rsidR="00F002EA" w:rsidRPr="003F2B2B" w:rsidRDefault="00F002EA" w:rsidP="00F002EA">
      <w:pPr>
        <w:spacing w:after="0" w:line="240" w:lineRule="auto"/>
        <w:contextualSpacing/>
        <w:jc w:val="center"/>
        <w:rPr>
          <w:rFonts w:ascii="Times New Roman" w:hAnsi="Times New Roman" w:cs="Times New Roman"/>
          <w:b/>
        </w:rPr>
      </w:pPr>
      <w:r w:rsidRPr="003F2B2B">
        <w:rPr>
          <w:rFonts w:ascii="Times New Roman" w:hAnsi="Times New Roman" w:cs="Times New Roman"/>
          <w:b/>
        </w:rPr>
        <w:t>для учебно-тренировочной группы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1576"/>
        <w:gridCol w:w="1452"/>
        <w:gridCol w:w="1363"/>
        <w:gridCol w:w="1161"/>
        <w:gridCol w:w="1143"/>
      </w:tblGrid>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Контрольные упражнения (единицы измерения)</w:t>
            </w:r>
          </w:p>
        </w:tc>
        <w:tc>
          <w:tcPr>
            <w:tcW w:w="6860" w:type="dxa"/>
            <w:gridSpan w:val="5"/>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учебно-тренировочной группы</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1 год</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2 год</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3 год</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4 год</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b/>
                <w:sz w:val="20"/>
                <w:szCs w:val="20"/>
              </w:rPr>
            </w:pPr>
            <w:r w:rsidRPr="003F2B2B">
              <w:rPr>
                <w:rFonts w:ascii="Times New Roman" w:hAnsi="Times New Roman" w:cs="Times New Roman"/>
                <w:b/>
                <w:sz w:val="20"/>
                <w:szCs w:val="20"/>
              </w:rPr>
              <w:t>5 год</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Бег 20м (с) мал./ дев.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3.9-3.8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3.8-3.7</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3.6-3.7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3.6-3.7</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3.6-3.7</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Бег 40 (с) мал./ дев.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7.9-8.0</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7.7-7.8</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7.5-7.6</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7.3-7.4</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7.2-7.3</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 xml:space="preserve">Бег </w:t>
            </w:r>
            <w:smartTag w:uri="urn:schemas-microsoft-com:office:smarttags" w:element="metricconverter">
              <w:smartTagPr>
                <w:attr w:name="ProductID" w:val="600 м"/>
              </w:smartTagPr>
              <w:r w:rsidRPr="003F2B2B">
                <w:rPr>
                  <w:rFonts w:ascii="Times New Roman" w:hAnsi="Times New Roman" w:cs="Times New Roman"/>
                  <w:sz w:val="20"/>
                  <w:szCs w:val="20"/>
                </w:rPr>
                <w:t>600 м</w:t>
              </w:r>
            </w:smartTag>
            <w:r w:rsidRPr="003F2B2B">
              <w:rPr>
                <w:rFonts w:ascii="Times New Roman" w:hAnsi="Times New Roman" w:cs="Times New Roman"/>
                <w:sz w:val="20"/>
                <w:szCs w:val="20"/>
              </w:rPr>
              <w:t xml:space="preserve"> (мин) мал./дев.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1.55-2.00</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1.45-1.55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1.35-1.40</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1.32-1.37</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1.32-1.37</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Прыжок в длину с места (см) м/д</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195-195</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205-205</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210-205</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215-207</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220-208</w:t>
            </w:r>
          </w:p>
        </w:tc>
      </w:tr>
      <w:tr w:rsidR="00F002EA" w:rsidRPr="003F2B2B" w:rsidTr="007F1603">
        <w:trPr>
          <w:jc w:val="center"/>
        </w:trPr>
        <w:tc>
          <w:tcPr>
            <w:tcW w:w="3089"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rPr>
                <w:rFonts w:ascii="Times New Roman" w:hAnsi="Times New Roman" w:cs="Times New Roman"/>
                <w:sz w:val="20"/>
                <w:szCs w:val="20"/>
              </w:rPr>
            </w:pPr>
            <w:r w:rsidRPr="003F2B2B">
              <w:rPr>
                <w:rFonts w:ascii="Times New Roman" w:hAnsi="Times New Roman" w:cs="Times New Roman"/>
                <w:sz w:val="20"/>
                <w:szCs w:val="20"/>
              </w:rPr>
              <w:t>Высота подскока (см) ( по Абалакову) дев./мал.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38-37</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41-40</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43-41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44-42</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F002EA" w:rsidRPr="003F2B2B" w:rsidRDefault="00F002EA" w:rsidP="007F1603">
            <w:pPr>
              <w:spacing w:after="0" w:line="240" w:lineRule="auto"/>
              <w:contextualSpacing/>
              <w:jc w:val="center"/>
              <w:rPr>
                <w:rFonts w:ascii="Times New Roman" w:hAnsi="Times New Roman" w:cs="Times New Roman"/>
                <w:sz w:val="20"/>
                <w:szCs w:val="20"/>
              </w:rPr>
            </w:pPr>
            <w:r w:rsidRPr="003F2B2B">
              <w:rPr>
                <w:rFonts w:ascii="Times New Roman" w:hAnsi="Times New Roman" w:cs="Times New Roman"/>
                <w:sz w:val="20"/>
                <w:szCs w:val="20"/>
              </w:rPr>
              <w:t>45-42</w:t>
            </w:r>
          </w:p>
        </w:tc>
      </w:tr>
    </w:tbl>
    <w:p w:rsidR="00F002EA" w:rsidRDefault="00F002EA" w:rsidP="00F002E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F2B2B" w:rsidRDefault="003F2B2B" w:rsidP="00F002E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A7C0F" w:rsidRPr="003F2B2B" w:rsidRDefault="002D649D" w:rsidP="00E1080C">
      <w:pPr>
        <w:pStyle w:val="ac"/>
        <w:spacing w:after="0" w:line="240" w:lineRule="auto"/>
        <w:ind w:left="0" w:firstLine="567"/>
        <w:jc w:val="both"/>
        <w:rPr>
          <w:rFonts w:ascii="Times New Roman" w:hAnsi="Times New Roman" w:cs="Times New Roman"/>
          <w:b/>
        </w:rPr>
      </w:pPr>
      <w:r w:rsidRPr="003F2B2B">
        <w:rPr>
          <w:rFonts w:ascii="Times New Roman" w:hAnsi="Times New Roman" w:cs="Times New Roman"/>
          <w:b/>
        </w:rPr>
        <w:lastRenderedPageBreak/>
        <w:t xml:space="preserve">4.3. </w:t>
      </w:r>
      <w:r w:rsidR="002A7C0F" w:rsidRPr="003F2B2B">
        <w:rPr>
          <w:rFonts w:ascii="Times New Roman" w:hAnsi="Times New Roman" w:cs="Times New Roman"/>
          <w:b/>
        </w:rPr>
        <w:t>П</w:t>
      </w:r>
      <w:r w:rsidRPr="003F2B2B">
        <w:rPr>
          <w:rFonts w:ascii="Times New Roman" w:hAnsi="Times New Roman" w:cs="Times New Roman"/>
          <w:b/>
        </w:rPr>
        <w:t xml:space="preserve">РОГРАММА </w:t>
      </w:r>
      <w:r w:rsidR="00E1080C" w:rsidRPr="003F2B2B">
        <w:rPr>
          <w:rFonts w:ascii="Times New Roman" w:hAnsi="Times New Roman" w:cs="Times New Roman"/>
          <w:b/>
        </w:rPr>
        <w:t>ТЕХНИЧЕСКО</w:t>
      </w:r>
      <w:r w:rsidR="005D4F6E" w:rsidRPr="003F2B2B">
        <w:rPr>
          <w:rFonts w:ascii="Times New Roman" w:hAnsi="Times New Roman" w:cs="Times New Roman"/>
          <w:b/>
        </w:rPr>
        <w:t>-ТАКТИЧЕСКОЙ</w:t>
      </w:r>
      <w:r w:rsidR="00E1080C" w:rsidRPr="003F2B2B">
        <w:rPr>
          <w:rFonts w:ascii="Times New Roman" w:hAnsi="Times New Roman" w:cs="Times New Roman"/>
          <w:b/>
        </w:rPr>
        <w:t xml:space="preserve"> ПОДГОТОВКИ </w:t>
      </w:r>
      <w:r w:rsidRPr="003F2B2B">
        <w:rPr>
          <w:rFonts w:ascii="Times New Roman" w:hAnsi="Times New Roman" w:cs="Times New Roman"/>
          <w:b/>
        </w:rPr>
        <w:t>ДЛЯ ГРУППЫ НАЧАЛЬНОЙ ПОДГОТОВКИ</w:t>
      </w:r>
    </w:p>
    <w:p w:rsidR="002A7C0F" w:rsidRPr="003F2B2B" w:rsidRDefault="002A7C0F" w:rsidP="002A7C0F">
      <w:pPr>
        <w:numPr>
          <w:ilvl w:val="0"/>
          <w:numId w:val="8"/>
        </w:numPr>
        <w:tabs>
          <w:tab w:val="clear" w:pos="720"/>
          <w:tab w:val="left" w:pos="993"/>
        </w:tabs>
        <w:spacing w:after="0" w:line="240" w:lineRule="auto"/>
        <w:ind w:left="0" w:firstLine="567"/>
        <w:contextualSpacing/>
        <w:jc w:val="both"/>
        <w:rPr>
          <w:rFonts w:ascii="Times New Roman" w:hAnsi="Times New Roman" w:cs="Times New Roman"/>
          <w:u w:val="single"/>
        </w:rPr>
      </w:pPr>
      <w:r w:rsidRPr="003F2B2B">
        <w:rPr>
          <w:rFonts w:ascii="Times New Roman" w:hAnsi="Times New Roman" w:cs="Times New Roman"/>
          <w:u w:val="single"/>
        </w:rPr>
        <w:t>Общее представление об игре с помощью словесных и наглядных методов.</w:t>
      </w:r>
    </w:p>
    <w:p w:rsidR="002A7C0F" w:rsidRPr="003F2B2B" w:rsidRDefault="002A7C0F" w:rsidP="002A7C0F">
      <w:pPr>
        <w:numPr>
          <w:ilvl w:val="0"/>
          <w:numId w:val="8"/>
        </w:numPr>
        <w:tabs>
          <w:tab w:val="clear" w:pos="720"/>
          <w:tab w:val="left" w:pos="993"/>
        </w:tabs>
        <w:spacing w:after="0" w:line="240" w:lineRule="auto"/>
        <w:ind w:left="0" w:firstLine="567"/>
        <w:contextualSpacing/>
        <w:jc w:val="both"/>
        <w:rPr>
          <w:rFonts w:ascii="Times New Roman" w:hAnsi="Times New Roman" w:cs="Times New Roman"/>
          <w:u w:val="single"/>
        </w:rPr>
      </w:pPr>
      <w:r w:rsidRPr="003F2B2B">
        <w:rPr>
          <w:rFonts w:ascii="Times New Roman" w:hAnsi="Times New Roman" w:cs="Times New Roman"/>
          <w:u w:val="single"/>
        </w:rPr>
        <w:t>Техника передвижения в баскетболе.</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Стойка: постановка стоп, распределение тяжести тела, сгибание ног. Бег на полной стопе в различном темпе по прямой, по кругу, диагоналям. Бег с носка при ускорениях. Техника бега с использованием «двух шагов».</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Прыжки: толчком одной ногой; толчком двумя ногами (с места, с разбега).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Остановки: шагом, прыжком, после получения мяча, после ведения.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Вышагивания и повороты: повороты на сзади стоящей ноге и вышагивания; повороты на стоящей впереди ноге (без мяча на месте, после остановок, после ходьбы, после бега, в сочетании с ловлей, передачей и другими способами владения мяча).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u w:val="single"/>
        </w:rPr>
        <w:t>3.   Техника владения мячом: жонглирование мяча (одним, двумя).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u w:val="single"/>
        </w:rPr>
        <w:t>4.   Техника владения мячом в нападении.</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Ловля мяча двумя руками:</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 уровне груди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высокого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низкого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/на месте, с шагами и рывками вперед и в стороны, ловля в движении мяча, направленного вперед по диагонали или по прямой партнером, стоящим на месте, а затем перемещающимся параллельно с ловящим мяч, ловля при встречном движении, в сочетании с остановками, с использованием «двух шагов»/.</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Ловля одной рукой:</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высокого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низкого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катящегося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 низкого отскока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/разновидности такие же, как и при ловле двумя руками/.</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Передача мяча: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двумя руками: от груди (1); сверху (3); снизу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одной рукой: от плеча (2); сбоку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/передачи на месте, после предварительного движения, после остановки, поворотов, в процессе разнохарактерных передвижений с ведением мяча, с отскоком от пола, дальние (3), средние, ближние, встречные, поступательные, на одном уровне, сопровождающие…/.</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Ведение мяча: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 месте и при прямолинейном движении вперед, передвижение приставными шагами вперед, назад, вправо, влево;</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правой рукой, левой рукой на месте, при беге на месте, с небольшим перемещением в разные стороны;</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передвижение в разные стороны с ведением со сменой рук;</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передвижение с ведением по прямой на различные расстояния, с варьированием места ударов о пол и высотой отскока мяча при передвижении в зависимости от характера и его темпа;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переход на ведение мяча после его ловли в движении;</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ведение по дугам и кругам, переводы мяча перед собой.</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Обводка соперника: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 изменением высоты отскока;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 изменением скорости;</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 поворотом и переводом мяча.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Обучение финтам: без мяча; с мячом.</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Финты без мяча – это обманные движения для отвлечения и вывода из равновесия защитника.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Финты с мячом:</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финт на проход – проход /с ведением/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финт на проход двойной – проход /с ведением/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финт на бросок – бросок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Сочетание разных финтов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финт на бросок – передача;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финт на передачу – проход;</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финт на ведение – передача;</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lastRenderedPageBreak/>
        <w:t>- финт на бросок – проход – бросок;</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ведение – поворот – бросок;</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финт на бросок – поворот- бросок;</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xml:space="preserve">- финт на бросок – финт на передачу – бросок; </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финт на ведение – поворот – бросок;</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и другие варианты, в зависимости от ситуации…</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u w:val="single"/>
        </w:rPr>
        <w:t>5. Техника защиты.</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Техника овладения мячом и противодействие:</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стойка защитника, способы передвижения защитника, тактическое использование стойки и передвижения в различных игровых ситуациях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положение и движение рук в защите, применительно к тому, владеет подопечный мячом или нет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выбивание мяча из рук нападающего, стоящего на месте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выбивание мяча из рук нападающего, выполняющего мячом «двух шагов» или прыжка –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перехват мяча при поперечной передаче с выходом вперед или в стороны –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перехват при продольной передаче с выходом из-за опекаемого игрока –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выпрыгивание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взятие отскока- 3;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отбивание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-накрывание при броске с места и при броске с «двух шагов» - 2.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u w:val="single"/>
        </w:rPr>
        <w:t>6. Тактика нападения.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Индивидуальные действия: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действие игрока без мяча (выход для отвлечения мяча, выход для получения мяча для броска)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действия игрока с мячом (розыгрыш мяча, атака корзины)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Групповые действия: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двух игроков (передай мяч и выходи – 1, заслон – 2, наведение – 3, пересечения –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трех игроков («треугольник» - 1, ройка со сменой мест – 3, малая восьмерка – 2, скрестный выход –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стремительное нападение – система быстрого прорыва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нападение без центрового –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u w:val="single"/>
        </w:rPr>
        <w:t>7. Тактика защиты.</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Индивидуальные действия: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действие против игрока без мяча – 1 – противодействие получению мяча, противодействие выходу на свободное место;</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действие против игрока с мячом – 1 противодействие розыгрышу мяча, противодействие атаке корзины.</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Групповые действия;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двух игроков (подстраховка – 2, переключение – 2, проскальзывание – 3, групповой отбор мяча – 3);</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трех игроков (3) против тройки, против «треугольника» (1), против малой восьмерки (2),против скрестного выхода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система личной защиты -1;</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система зонной защиты – 2;</w:t>
      </w:r>
    </w:p>
    <w:p w:rsidR="002A7C0F" w:rsidRPr="003F2B2B" w:rsidRDefault="002A7C0F" w:rsidP="002A7C0F">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прессинг – 3.</w:t>
      </w:r>
    </w:p>
    <w:p w:rsidR="002A7C0F" w:rsidRPr="003F2B2B" w:rsidRDefault="002A7C0F" w:rsidP="00201E1E">
      <w:pPr>
        <w:autoSpaceDE w:val="0"/>
        <w:autoSpaceDN w:val="0"/>
        <w:adjustRightInd w:val="0"/>
        <w:spacing w:after="0" w:line="240" w:lineRule="auto"/>
        <w:ind w:firstLine="567"/>
        <w:jc w:val="center"/>
        <w:rPr>
          <w:rFonts w:ascii="Times New Roman" w:hAnsi="Times New Roman" w:cs="Times New Roman"/>
          <w:b/>
          <w:bCs/>
          <w:highlight w:val="green"/>
        </w:rPr>
      </w:pPr>
    </w:p>
    <w:p w:rsidR="002A7C0F" w:rsidRPr="003F2B2B" w:rsidRDefault="002D649D" w:rsidP="00E1080C">
      <w:pPr>
        <w:spacing w:after="0" w:line="240" w:lineRule="auto"/>
        <w:ind w:firstLine="567"/>
        <w:contextualSpacing/>
        <w:jc w:val="both"/>
        <w:rPr>
          <w:rFonts w:ascii="Times New Roman" w:hAnsi="Times New Roman" w:cs="Times New Roman"/>
          <w:b/>
        </w:rPr>
      </w:pPr>
      <w:r w:rsidRPr="003F2B2B">
        <w:rPr>
          <w:rFonts w:ascii="Times New Roman" w:hAnsi="Times New Roman" w:cs="Times New Roman"/>
          <w:b/>
        </w:rPr>
        <w:t xml:space="preserve">4.4. </w:t>
      </w:r>
      <w:r w:rsidR="002A7C0F" w:rsidRPr="003F2B2B">
        <w:rPr>
          <w:rFonts w:ascii="Times New Roman" w:hAnsi="Times New Roman" w:cs="Times New Roman"/>
          <w:b/>
        </w:rPr>
        <w:t>П</w:t>
      </w:r>
      <w:r w:rsidR="00E1080C" w:rsidRPr="003F2B2B">
        <w:rPr>
          <w:rFonts w:ascii="Times New Roman" w:hAnsi="Times New Roman" w:cs="Times New Roman"/>
          <w:b/>
        </w:rPr>
        <w:t>РОГРАММА ТЕХНИЧЕСКО-ТАКТИЧЕСКОЙ ПОДГОТОВКИ ДЛЯ УЧЕБНО-ТРЕНИРОВОЧНОЙ ГРУППЫ</w:t>
      </w:r>
    </w:p>
    <w:p w:rsidR="002A7C0F" w:rsidRPr="003F2B2B" w:rsidRDefault="002D649D" w:rsidP="002A7C0F">
      <w:pPr>
        <w:spacing w:after="0" w:line="240" w:lineRule="auto"/>
        <w:ind w:firstLine="567"/>
        <w:contextualSpacing/>
        <w:rPr>
          <w:rFonts w:ascii="Times New Roman" w:hAnsi="Times New Roman" w:cs="Times New Roman"/>
          <w:b/>
        </w:rPr>
      </w:pPr>
      <w:r w:rsidRPr="003F2B2B">
        <w:rPr>
          <w:rFonts w:ascii="Times New Roman" w:hAnsi="Times New Roman" w:cs="Times New Roman"/>
          <w:b/>
        </w:rPr>
        <w:t xml:space="preserve">4.4.1. </w:t>
      </w:r>
      <w:r w:rsidR="002A7C0F" w:rsidRPr="003F2B2B">
        <w:rPr>
          <w:rFonts w:ascii="Times New Roman" w:hAnsi="Times New Roman" w:cs="Times New Roman"/>
          <w:b/>
        </w:rPr>
        <w:t>Учебно-тренировочн</w:t>
      </w:r>
      <w:r w:rsidR="00E1080C" w:rsidRPr="003F2B2B">
        <w:rPr>
          <w:rFonts w:ascii="Times New Roman" w:hAnsi="Times New Roman" w:cs="Times New Roman"/>
          <w:b/>
        </w:rPr>
        <w:t>ая</w:t>
      </w:r>
      <w:r w:rsidR="002A7C0F" w:rsidRPr="003F2B2B">
        <w:rPr>
          <w:rFonts w:ascii="Times New Roman" w:hAnsi="Times New Roman" w:cs="Times New Roman"/>
          <w:b/>
        </w:rPr>
        <w:t xml:space="preserve"> групп</w:t>
      </w:r>
      <w:r w:rsidR="00E1080C" w:rsidRPr="003F2B2B">
        <w:rPr>
          <w:rFonts w:ascii="Times New Roman" w:hAnsi="Times New Roman" w:cs="Times New Roman"/>
          <w:b/>
        </w:rPr>
        <w:t>а</w:t>
      </w:r>
      <w:r w:rsidR="002A7C0F" w:rsidRPr="003F2B2B">
        <w:rPr>
          <w:rFonts w:ascii="Times New Roman" w:hAnsi="Times New Roman" w:cs="Times New Roman"/>
          <w:b/>
        </w:rPr>
        <w:t xml:space="preserve"> первого года обучения.</w:t>
      </w:r>
    </w:p>
    <w:p w:rsidR="002A7C0F" w:rsidRPr="003F2B2B" w:rsidRDefault="002A7C0F" w:rsidP="002D649D">
      <w:pPr>
        <w:numPr>
          <w:ilvl w:val="0"/>
          <w:numId w:val="9"/>
        </w:numPr>
        <w:tabs>
          <w:tab w:val="clear" w:pos="720"/>
          <w:tab w:val="left" w:pos="993"/>
        </w:tabs>
        <w:spacing w:after="0" w:line="240" w:lineRule="auto"/>
        <w:ind w:left="0" w:firstLine="567"/>
        <w:contextualSpacing/>
        <w:rPr>
          <w:rFonts w:ascii="Times New Roman" w:hAnsi="Times New Roman" w:cs="Times New Roman"/>
          <w:u w:val="single"/>
        </w:rPr>
      </w:pPr>
      <w:r w:rsidRPr="003F2B2B">
        <w:rPr>
          <w:rFonts w:ascii="Times New Roman" w:hAnsi="Times New Roman" w:cs="Times New Roman"/>
          <w:u w:val="single"/>
        </w:rPr>
        <w:t>Техника нападения.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Передвижения: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прыжки толчком одной и двух ног в движении;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выполнения изученных способов передвижения с техническими приемами.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Владение мячом:</w:t>
      </w:r>
      <w:r w:rsidR="002D649D" w:rsidRPr="003F2B2B">
        <w:rPr>
          <w:rFonts w:ascii="Times New Roman" w:hAnsi="Times New Roman" w:cs="Times New Roman"/>
        </w:rPr>
        <w:t xml:space="preserve"> </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а). ловля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lastRenderedPageBreak/>
        <w:t>- одной рукой высокого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одной рукой низкого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одной рукой катящего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одной рукой с низкого отскока.</w:t>
      </w:r>
    </w:p>
    <w:p w:rsidR="002A7C0F" w:rsidRPr="003F2B2B" w:rsidRDefault="002A7C0F" w:rsidP="002A7C0F">
      <w:pPr>
        <w:tabs>
          <w:tab w:val="left" w:pos="3200"/>
        </w:tabs>
        <w:spacing w:after="0" w:line="240" w:lineRule="auto"/>
        <w:ind w:firstLine="567"/>
        <w:contextualSpacing/>
        <w:rPr>
          <w:rFonts w:ascii="Times New Roman" w:hAnsi="Times New Roman" w:cs="Times New Roman"/>
          <w:i/>
        </w:rPr>
      </w:pPr>
      <w:r w:rsidRPr="003F2B2B">
        <w:rPr>
          <w:rFonts w:ascii="Times New Roman" w:hAnsi="Times New Roman" w:cs="Times New Roman"/>
          <w:i/>
        </w:rPr>
        <w:t>Сочетание изученных способов передач мяча в движении, различных по:</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направлению;</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скорости движения;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расстоянию.</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б). передачи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одной рукой с отскоком от пола;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одной рукой сбоку;</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одной рукой сбоку от пола.</w:t>
      </w:r>
    </w:p>
    <w:p w:rsidR="002A7C0F" w:rsidRPr="003F2B2B" w:rsidRDefault="002A7C0F" w:rsidP="002A7C0F">
      <w:pPr>
        <w:tabs>
          <w:tab w:val="left" w:pos="3200"/>
        </w:tabs>
        <w:spacing w:after="0" w:line="240" w:lineRule="auto"/>
        <w:ind w:firstLine="567"/>
        <w:contextualSpacing/>
        <w:rPr>
          <w:rFonts w:ascii="Times New Roman" w:hAnsi="Times New Roman" w:cs="Times New Roman"/>
          <w:i/>
        </w:rPr>
      </w:pPr>
      <w:r w:rsidRPr="003F2B2B">
        <w:rPr>
          <w:rFonts w:ascii="Times New Roman" w:hAnsi="Times New Roman" w:cs="Times New Roman"/>
          <w:i/>
        </w:rPr>
        <w:t>Сочетание изученных способов передачи мяча в движении, различных по;</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направлению;</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скорости передвижения;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расстоянию.</w:t>
      </w:r>
    </w:p>
    <w:p w:rsidR="002A7C0F" w:rsidRPr="003F2B2B" w:rsidRDefault="002D649D"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в)</w:t>
      </w:r>
      <w:r w:rsidR="002A7C0F" w:rsidRPr="003F2B2B">
        <w:rPr>
          <w:rFonts w:ascii="Times New Roman" w:hAnsi="Times New Roman" w:cs="Times New Roman"/>
        </w:rPr>
        <w:t xml:space="preserve"> броски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штрафной бросок;</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броски мяча одной рукой после проходов в различных направлениях к щиту в движении;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выполнения изученных способов бросков мяча из различных точек, равноудаленных от щита;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броски мяча изученными способами с сопротивлением противника;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броски мяча в прыжке одной рукой сверху;</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броски мяча изученными способами после выполнения других технических приемов нападения;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добивание мяча с отскоком от щита.</w:t>
      </w:r>
    </w:p>
    <w:p w:rsidR="002A7C0F" w:rsidRPr="003F2B2B" w:rsidRDefault="00E1080C"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г)</w:t>
      </w:r>
      <w:r w:rsidR="002A7C0F" w:rsidRPr="003F2B2B">
        <w:rPr>
          <w:rFonts w:ascii="Times New Roman" w:hAnsi="Times New Roman" w:cs="Times New Roman"/>
        </w:rPr>
        <w:t xml:space="preserve"> ведение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чередование различных способов ведения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ведение мяча с изменением высоты отскока и скорости передвижения без зрительного контроля;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обводка с асинхронным ритмом движения руки с мячом и ног;</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изменение способа ведения мяча  и скорости передвижения в зависимости от зрительного сигнала;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ведение мяча с сопротивлением;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изученных приемов ведения мяча с изученными техническими приемами нападения;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ведение мяча с маневрированием.</w:t>
      </w:r>
    </w:p>
    <w:p w:rsidR="002A7C0F" w:rsidRPr="003F2B2B" w:rsidRDefault="002D649D"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д)</w:t>
      </w:r>
      <w:r w:rsidR="002A7C0F" w:rsidRPr="003F2B2B">
        <w:rPr>
          <w:rFonts w:ascii="Times New Roman" w:hAnsi="Times New Roman" w:cs="Times New Roman"/>
        </w:rPr>
        <w:t xml:space="preserve"> обманные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сочетание финтов с последующим выполнением технического действия в нападении.</w:t>
      </w:r>
    </w:p>
    <w:p w:rsidR="002A7C0F" w:rsidRPr="003F2B2B" w:rsidRDefault="002A7C0F" w:rsidP="002D649D">
      <w:pPr>
        <w:numPr>
          <w:ilvl w:val="0"/>
          <w:numId w:val="9"/>
        </w:numPr>
        <w:tabs>
          <w:tab w:val="clear" w:pos="720"/>
          <w:tab w:val="left" w:pos="993"/>
        </w:tabs>
        <w:spacing w:after="0" w:line="240" w:lineRule="auto"/>
        <w:ind w:left="0" w:firstLine="567"/>
        <w:contextualSpacing/>
        <w:rPr>
          <w:rFonts w:ascii="Times New Roman" w:hAnsi="Times New Roman" w:cs="Times New Roman"/>
          <w:u w:val="single"/>
        </w:rPr>
      </w:pPr>
      <w:r w:rsidRPr="003F2B2B">
        <w:rPr>
          <w:rFonts w:ascii="Times New Roman" w:hAnsi="Times New Roman" w:cs="Times New Roman"/>
          <w:u w:val="single"/>
        </w:rPr>
        <w:t>Техника защиты.</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Передвижения: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сохранение защитной стойки во время передвижения и остановок;</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работа рук и ног защитника при движении противника справа и слева;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способов передвижения защитника с выполнением технических приемов игры в защите.</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Овладение мячом: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перехват мяча при передачах в движении;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овладение катящимся мячом;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выбивание мяча сзади при его ведении;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накрывание мяча при бросках в движении.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u w:val="single"/>
        </w:rPr>
      </w:pPr>
      <w:r w:rsidRPr="003F2B2B">
        <w:rPr>
          <w:rFonts w:ascii="Times New Roman" w:hAnsi="Times New Roman" w:cs="Times New Roman"/>
          <w:u w:val="single"/>
        </w:rPr>
        <w:t>3. Тактическая подготовка.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Тактика нападения. Индивидуальные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выбор места для действия в передней и задней линиях нападения;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выбор позиции, момента для получения мяча в трехсекундной зоне;</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выбор способа и момента для передачи мяча игроками передней и задней линии нападения между собой;</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применение изученных приемов техники нападения в зависимости от вида опеки;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адекватное применение сочетания изученных способов техники нападения.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lastRenderedPageBreak/>
        <w:t>Групповые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взаимодействие двух игроков с заслонами в движении;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взаимодействие двух игроков с наведением;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взаимодействие трех игроков – против «тройки»;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взаимодействие двух игроков с заслонами в условиях низкого сопротивления.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распределение обязанностей и организация действий игроков при позиционном нападении и нападение быстрым прорывом;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позиционное нападение с применением изученных групповых взаимодействий.</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Тактика защиты. Индивидуальные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опека нападающего находящегося в трехсекундной зоне;</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опека нападающего находящегося в передней и задней линиях площадки;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опека нападающего, расположенного у лицевой линии, в зависимости у местонахождения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опека нападающего при личном прессинге.</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Групповые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взаимодействие двух игроков – противодействие наведению;</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взаимодействие трех игроков – противодействие «тройке»;</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взаимодействие трех игроков – групповой отбор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плотная личная защита;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рассредоточенная личная защита;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личная система защиты с групповым отбором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личная система защиты с переключением;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личный прессинг;</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организация командных действий при противодействии быстрому прорыву.</w:t>
      </w:r>
    </w:p>
    <w:p w:rsidR="002A7C0F" w:rsidRPr="003F2B2B" w:rsidRDefault="00E1080C" w:rsidP="00E1080C">
      <w:pPr>
        <w:spacing w:after="0" w:line="240" w:lineRule="auto"/>
        <w:ind w:firstLine="567"/>
        <w:contextualSpacing/>
        <w:jc w:val="both"/>
        <w:rPr>
          <w:rFonts w:ascii="Times New Roman" w:hAnsi="Times New Roman" w:cs="Times New Roman"/>
          <w:b/>
        </w:rPr>
      </w:pPr>
      <w:r w:rsidRPr="003F2B2B">
        <w:rPr>
          <w:rFonts w:ascii="Times New Roman" w:hAnsi="Times New Roman" w:cs="Times New Roman"/>
          <w:b/>
        </w:rPr>
        <w:t xml:space="preserve">4.4.2. </w:t>
      </w:r>
      <w:r w:rsidR="002A7C0F" w:rsidRPr="003F2B2B">
        <w:rPr>
          <w:rFonts w:ascii="Times New Roman" w:hAnsi="Times New Roman" w:cs="Times New Roman"/>
          <w:b/>
        </w:rPr>
        <w:t xml:space="preserve">Учебно-тренировочная группа второго года обучения. </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b/>
        </w:rPr>
      </w:pPr>
      <w:r w:rsidRPr="003F2B2B">
        <w:rPr>
          <w:rFonts w:ascii="Times New Roman" w:hAnsi="Times New Roman" w:cs="Times New Roman"/>
          <w:b/>
        </w:rPr>
        <w:t>Техническая подготовка.</w:t>
      </w:r>
    </w:p>
    <w:p w:rsidR="002A7C0F" w:rsidRPr="003F2B2B" w:rsidRDefault="002A7C0F" w:rsidP="00E1080C">
      <w:pPr>
        <w:numPr>
          <w:ilvl w:val="0"/>
          <w:numId w:val="10"/>
        </w:numPr>
        <w:tabs>
          <w:tab w:val="clear" w:pos="720"/>
          <w:tab w:val="left" w:pos="851"/>
        </w:tabs>
        <w:spacing w:after="0" w:line="240" w:lineRule="auto"/>
        <w:ind w:left="0" w:firstLine="567"/>
        <w:contextualSpacing/>
        <w:jc w:val="both"/>
        <w:rPr>
          <w:rFonts w:ascii="Times New Roman" w:hAnsi="Times New Roman" w:cs="Times New Roman"/>
          <w:u w:val="single"/>
        </w:rPr>
      </w:pPr>
      <w:r w:rsidRPr="003F2B2B">
        <w:rPr>
          <w:rFonts w:ascii="Times New Roman" w:hAnsi="Times New Roman" w:cs="Times New Roman"/>
          <w:u w:val="single"/>
        </w:rPr>
        <w:t>Техника нападения.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Передвижения:</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выполнения различных способов передвижения;</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xml:space="preserve">- сочетание различных способов передвижения с выполнением изученных </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технических приемов нападения.</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Владение мячом:</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а) ловля мяча:</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ловля мяча изученными способами в прыжке;</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выполнения различных приемов ловли.</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б) передача мяча:</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передача мяча двумя руками и одной рукой при сопровождающем движении;</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передачи мяча на различные расстояния и направления;</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выполнения передач мяча различными способами передвижения.</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 броски мяча:</w:t>
      </w:r>
    </w:p>
    <w:p w:rsidR="002A7C0F" w:rsidRPr="003F2B2B" w:rsidRDefault="002A7C0F" w:rsidP="00E1080C">
      <w:pPr>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броски мяча изученными способами после выполнения других технических приемов нападения;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выполнения бросков мяча из различных точек, равноудаленных от щита.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г). ведение мяча: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перевод мяча перед собой шагом;</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перевод мяча за спиной;</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ведение мяча в сочетании с исполнением других технических приемов;</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чередование выполнения различных способов ведения.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rPr>
        <w:t>2.</w:t>
      </w:r>
      <w:r w:rsidRPr="003F2B2B">
        <w:rPr>
          <w:rFonts w:ascii="Times New Roman" w:hAnsi="Times New Roman" w:cs="Times New Roman"/>
          <w:u w:val="single"/>
        </w:rPr>
        <w:t xml:space="preserve"> Техника защиты.</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Передвижения: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способов передвижения, остановок, поворотов с выполнением технических приемов игры в защите.</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Овладение мячом:</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накрывание мяча при броске в прыжке;</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отбивание мяча при броске в прыжке;</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овладение мячом при борьбе за отскок у своего щита;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lastRenderedPageBreak/>
        <w:t>- накрывание мяча при броске одной рукой снизу из-под корзины при продвижении нападающего вдоль лицевой линии;</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овладение мячом при розыгрыше и начальных мячах.</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u w:val="single"/>
        </w:rPr>
        <w:t>3. Тактическая подготовка.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Тактика нападения. Индивидуальные действия: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а) индивидуальные действия игрока без мяча: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выбор места для действия игрока без мяча на место защитника, крайнего нападающего, центрового;</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выход на свободное место для получения мяча и последующий выбор действия в позиции центрового, крайнего нападающего, защитника.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б) индивидуальные действия игрока с мячом:</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выбор и применение изученных приемов ловли, передач, бросков, ведения мяча в условиях выполняемых функций;</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выбор изученных способов добивания мяча в зависимости от направления полета мяча, отскочившего от щита;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выбор способа и момента для передачи мяча центровому игроку.</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 групповые действия: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двух игроков при пересечениях, отступании, проскальзывании;</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трех игроков – «малая восьмерка»;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между игроками, выполняющие различные игровые функции;</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в условиях позиционного нападения;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в условиях быстрого прорыва;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в условиях личного прессинга.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г) командные действия: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нападение «большой восьмеркой»;</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нападение с одним центровым;</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быстрый прорыв через центр поля.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Тактика защиты. Индивидуальные действия: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противодействие нападающим различного игрового амплуа.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Групповые действия:</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двух игроков – переключение, проскальзывание, отступание;</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трех игроков – противодействие «малой восьмерке»;</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взаимодействий между игроками различного амплуа;</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противодействие в численном меньшинстве;</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в системе личной защиты.</w:t>
      </w:r>
    </w:p>
    <w:p w:rsidR="002A7C0F" w:rsidRPr="003F2B2B" w:rsidRDefault="002A7C0F" w:rsidP="00E1080C">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организация действий команды против применения быстрого прорыва через центр</w:t>
      </w:r>
      <w:r w:rsidR="00861F80" w:rsidRPr="003F2B2B">
        <w:rPr>
          <w:rFonts w:ascii="Times New Roman" w:hAnsi="Times New Roman" w:cs="Times New Roman"/>
        </w:rPr>
        <w:t xml:space="preserve"> </w:t>
      </w:r>
      <w:r w:rsidRPr="003F2B2B">
        <w:rPr>
          <w:rFonts w:ascii="Times New Roman" w:hAnsi="Times New Roman" w:cs="Times New Roman"/>
        </w:rPr>
        <w:t>площадки;</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чередование изученных систем защиты в процессе игры (концентрированная личная защита, личный прессинг на своей площадке, на ¾ поля по условным сигналам).</w:t>
      </w:r>
    </w:p>
    <w:p w:rsidR="002A7C0F" w:rsidRPr="003F2B2B" w:rsidRDefault="00861F80" w:rsidP="00861F80">
      <w:pPr>
        <w:spacing w:after="0" w:line="240" w:lineRule="auto"/>
        <w:ind w:firstLine="567"/>
        <w:contextualSpacing/>
        <w:jc w:val="both"/>
        <w:rPr>
          <w:rFonts w:ascii="Times New Roman" w:hAnsi="Times New Roman" w:cs="Times New Roman"/>
          <w:b/>
        </w:rPr>
      </w:pPr>
      <w:r w:rsidRPr="003F2B2B">
        <w:rPr>
          <w:rFonts w:ascii="Times New Roman" w:hAnsi="Times New Roman" w:cs="Times New Roman"/>
          <w:b/>
        </w:rPr>
        <w:t xml:space="preserve">4.4.3. </w:t>
      </w:r>
      <w:r w:rsidR="002A7C0F" w:rsidRPr="003F2B2B">
        <w:rPr>
          <w:rFonts w:ascii="Times New Roman" w:hAnsi="Times New Roman" w:cs="Times New Roman"/>
          <w:b/>
        </w:rPr>
        <w:t>Учебно-тренировочная группа третьего года обучения.</w:t>
      </w:r>
    </w:p>
    <w:p w:rsidR="002A7C0F" w:rsidRPr="003F2B2B" w:rsidRDefault="00861F80" w:rsidP="00861F80">
      <w:pPr>
        <w:tabs>
          <w:tab w:val="left" w:pos="993"/>
          <w:tab w:val="left" w:pos="3200"/>
        </w:tabs>
        <w:spacing w:after="0" w:line="240" w:lineRule="auto"/>
        <w:ind w:left="567"/>
        <w:contextualSpacing/>
        <w:jc w:val="both"/>
        <w:rPr>
          <w:rFonts w:ascii="Times New Roman" w:hAnsi="Times New Roman" w:cs="Times New Roman"/>
          <w:u w:val="single"/>
        </w:rPr>
      </w:pPr>
      <w:r w:rsidRPr="003F2B2B">
        <w:rPr>
          <w:rFonts w:ascii="Times New Roman" w:hAnsi="Times New Roman" w:cs="Times New Roman"/>
          <w:u w:val="single"/>
        </w:rPr>
        <w:t xml:space="preserve">1. </w:t>
      </w:r>
      <w:r w:rsidR="002A7C0F" w:rsidRPr="003F2B2B">
        <w:rPr>
          <w:rFonts w:ascii="Times New Roman" w:hAnsi="Times New Roman" w:cs="Times New Roman"/>
          <w:u w:val="single"/>
        </w:rPr>
        <w:t>Техника нападения.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Передвижения: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выполнения различных способов передвижения, остановок, поворотов в усложненных условиях;</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способов передвижения с выполнением различных технических приемов в усложненных условиях.</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Владение мячом:</w:t>
      </w:r>
    </w:p>
    <w:p w:rsidR="002A7C0F" w:rsidRPr="003F2B2B" w:rsidRDefault="00861F80"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а)</w:t>
      </w:r>
      <w:r w:rsidR="002A7C0F" w:rsidRPr="003F2B2B">
        <w:rPr>
          <w:rFonts w:ascii="Times New Roman" w:hAnsi="Times New Roman" w:cs="Times New Roman"/>
        </w:rPr>
        <w:t xml:space="preserve"> ловля мяча: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выполнения различных приемов ловли мяча в условиях жесткого сопротивления.</w:t>
      </w:r>
    </w:p>
    <w:p w:rsidR="002A7C0F" w:rsidRPr="003F2B2B" w:rsidRDefault="00861F80"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б)</w:t>
      </w:r>
      <w:r w:rsidR="002A7C0F" w:rsidRPr="003F2B2B">
        <w:rPr>
          <w:rFonts w:ascii="Times New Roman" w:hAnsi="Times New Roman" w:cs="Times New Roman"/>
        </w:rPr>
        <w:t xml:space="preserve"> передача мяча: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скрытые передачи мяча под рукой, из-за спины, из-за спины в пол;</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откидка.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в). броски мяча: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бросок мяча над головой /полукрюк, крюк/;</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бросок мяча с поворотом в движении после прохода вдоль лицевой линии с правой и левой стороны;</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lastRenderedPageBreak/>
        <w:t>- бросок мяча в движении с одного шага;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бросок мяча изученными способами после выполнения других технических приемов нападения в усложненных условиях;</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сочетания выполнения бросков мяча из различных точек, разноудаленных от щита, в условиях жесткого сопротивления.</w:t>
      </w:r>
    </w:p>
    <w:p w:rsidR="002A7C0F" w:rsidRPr="003F2B2B" w:rsidRDefault="00861F80"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г)</w:t>
      </w:r>
      <w:r w:rsidR="002A7C0F" w:rsidRPr="003F2B2B">
        <w:rPr>
          <w:rFonts w:ascii="Times New Roman" w:hAnsi="Times New Roman" w:cs="Times New Roman"/>
        </w:rPr>
        <w:t xml:space="preserve"> ведение мяча: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ведение мяча с поворотом кругом;</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чередование выполнения различных способов ведения в условиях, приближенных к игровым ситуациям.</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u w:val="single"/>
        </w:rPr>
        <w:t>2. Техника защиты. Передвижения: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способов передвижения с выполнением технических приемов игры в защите при групповых и командных действиях.</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Овладение мячом:</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борьба при борьбе за овладении мячом, отскочившим от щита;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накрывание мяча сзади при броске в корзину.</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u w:val="single"/>
        </w:rPr>
      </w:pPr>
      <w:r w:rsidRPr="003F2B2B">
        <w:rPr>
          <w:rFonts w:ascii="Times New Roman" w:hAnsi="Times New Roman" w:cs="Times New Roman"/>
          <w:u w:val="single"/>
        </w:rPr>
        <w:t>3. Тактическая подготовка.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Тактика нападения. Индивидуальные действия:</w:t>
      </w:r>
    </w:p>
    <w:p w:rsidR="002A7C0F" w:rsidRPr="003F2B2B" w:rsidRDefault="00861F80"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а)</w:t>
      </w:r>
      <w:r w:rsidR="002A7C0F" w:rsidRPr="003F2B2B">
        <w:rPr>
          <w:rFonts w:ascii="Times New Roman" w:hAnsi="Times New Roman" w:cs="Times New Roman"/>
        </w:rPr>
        <w:t xml:space="preserve"> индивидуальные действия игрока без мяча: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перемещения в зонах действия центрового игрока, крайнего нападающего, защитника;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выбор места и момента для борьбы за отскочивший от щита мяч при блокировке;</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выбор места и момента для групповых взаимодействий игроков, выполняющих различные игровые функции.</w:t>
      </w:r>
    </w:p>
    <w:p w:rsidR="002A7C0F" w:rsidRPr="003F2B2B" w:rsidRDefault="00861F80"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б)</w:t>
      </w:r>
      <w:r w:rsidR="002A7C0F" w:rsidRPr="003F2B2B">
        <w:rPr>
          <w:rFonts w:ascii="Times New Roman" w:hAnsi="Times New Roman" w:cs="Times New Roman"/>
        </w:rPr>
        <w:t xml:space="preserve"> индивидуальные действия игрока с мячом:</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адекватное применение технических приемов нападения в условиях, свойственных выполняемой игровой функции в команде.</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Групповые действия: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двух игроков – «заслон в движении»;</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трех игроков – «сдвоенный заслон»;</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взаимодействие трех игроков – «скрестный выход»;</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между игроками, выполняющими различные игровые функции в соответствующих позициях;</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в условиях позиционного нападения;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в условиях личного прессинга;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изученных взаимодействий в системе быстрого прорыва.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нападение с двумя центровыми игроками;</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нападение перегрузкой;</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комбинаций при введении мяча в игру.</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Тактика защиты. Индивидуальные действия: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применение блокировки в борьбе за отскочивший мяч от щита;</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противодействие игрокам различных игровых ситуаций при разных системах игры в нападении.</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Групповое действие:</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противодействие взаимодействию двух игроков – «заслон в движении»;</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противодействию взаимодействия трех игроков – «скрестному выходу»;</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противодействие изученным взаимодействиям игроков различных игровых функций в соответствующих позициях по отношению к корзине.</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система зонной защиты 2-3 и 2-1-2;</w:t>
      </w:r>
    </w:p>
    <w:p w:rsidR="002A7C0F" w:rsidRPr="003F2B2B" w:rsidRDefault="002A7C0F" w:rsidP="00861F80">
      <w:pPr>
        <w:tabs>
          <w:tab w:val="left" w:pos="3200"/>
        </w:tabs>
        <w:spacing w:after="0" w:line="240" w:lineRule="auto"/>
        <w:ind w:firstLine="567"/>
        <w:contextualSpacing/>
        <w:jc w:val="both"/>
        <w:rPr>
          <w:rFonts w:ascii="Times New Roman" w:hAnsi="Times New Roman" w:cs="Times New Roman"/>
        </w:rPr>
      </w:pPr>
      <w:r w:rsidRPr="003F2B2B">
        <w:rPr>
          <w:rFonts w:ascii="Times New Roman" w:hAnsi="Times New Roman" w:cs="Times New Roman"/>
        </w:rPr>
        <w:t>- сочетание личной и зонной защиты в процессе игры. Смена систем защиты при введении мяча из-за боковой линии, после забитого мяча, пробивание штрафного броска, спорных мячей и т. п..</w:t>
      </w:r>
    </w:p>
    <w:p w:rsidR="002A7C0F" w:rsidRPr="003F2B2B" w:rsidRDefault="00861F80" w:rsidP="00861F80">
      <w:pPr>
        <w:spacing w:after="0" w:line="240" w:lineRule="auto"/>
        <w:ind w:firstLine="567"/>
        <w:contextualSpacing/>
        <w:rPr>
          <w:rFonts w:ascii="Times New Roman" w:hAnsi="Times New Roman" w:cs="Times New Roman"/>
          <w:b/>
        </w:rPr>
      </w:pPr>
      <w:r w:rsidRPr="003F2B2B">
        <w:rPr>
          <w:rFonts w:ascii="Times New Roman" w:hAnsi="Times New Roman" w:cs="Times New Roman"/>
          <w:b/>
        </w:rPr>
        <w:t xml:space="preserve">4.4.4. </w:t>
      </w:r>
      <w:r w:rsidR="002A7C0F" w:rsidRPr="003F2B2B">
        <w:rPr>
          <w:rFonts w:ascii="Times New Roman" w:hAnsi="Times New Roman" w:cs="Times New Roman"/>
          <w:b/>
        </w:rPr>
        <w:t>Учебно-тренировочная группа четвертого и пятого годов обучения.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u w:val="single"/>
        </w:rPr>
      </w:pPr>
      <w:r w:rsidRPr="003F2B2B">
        <w:rPr>
          <w:rFonts w:ascii="Times New Roman" w:hAnsi="Times New Roman" w:cs="Times New Roman"/>
          <w:u w:val="single"/>
        </w:rPr>
        <w:t>1. Техническая подготовка.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Техника нападения. Передвижения:</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различных способов передвижения с выполнением технических приемов нападения при активном сопротивлении защитников в условиях, приближенных к игровым;</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 прыжки вверх с разворотом от 90 до 360 градусов;</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lastRenderedPageBreak/>
        <w:t>- прыжки с разворотом на 90-360 градусов после ускорений, различных по направлению и способу передвижения.</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Владение мячом. Передачи мяча:</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 передача мяча в прыжке с разворотом на 180 градусов;</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 передача назад на месте;</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 передача в сторону в движении;</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 передача мяча с поворотом на 180 градусов в движении;</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 передача мяча из-за спины в движении;</w:t>
      </w:r>
    </w:p>
    <w:p w:rsidR="002A7C0F" w:rsidRPr="003F2B2B" w:rsidRDefault="002A7C0F" w:rsidP="00861F80">
      <w:pPr>
        <w:spacing w:after="0" w:line="240" w:lineRule="auto"/>
        <w:ind w:firstLine="567"/>
        <w:contextualSpacing/>
        <w:rPr>
          <w:rFonts w:ascii="Times New Roman" w:hAnsi="Times New Roman" w:cs="Times New Roman"/>
        </w:rPr>
      </w:pPr>
      <w:r w:rsidRPr="003F2B2B">
        <w:rPr>
          <w:rFonts w:ascii="Times New Roman" w:hAnsi="Times New Roman" w:cs="Times New Roman"/>
        </w:rPr>
        <w:t>- передача мяча назад в движении;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передача мяча из-за спины в пол в движении;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чередование различных способов передач после выполнения других приемов нападения в условиях, приближенных к игровым ситуациям.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Ведение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ведение мяча с различными комбинациями сочетания шагов;</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ведение мяча с резким изменением направления движения в усложненных условиях;</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проходы к кольцу с последующей атакой корзины при активном сопротивлении защитников;</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чередование различных способов ведения мяча в игровых ситуациях;</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различных способов ведения с выполнением других технических приемов нападения в усложненных условиях.</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Броски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бросок одной рукой с места с разворотом вправо, влево;</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бросок мяча в прыжке с разворотом направо, налево;</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бросок мяча в движении с поворотом кругом;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добивание мяча без отскока от щита;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броски мяча изученными способами после выполнения других технических приемов нападения в условиях, приближенным к игровым ситуациям;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выполнения бросков мяча из различных точек, разноудаленных от щита, в условиях жесткого сопротивления и установленного лимита времени.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Техника защиты. Передвижения: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способов передвижения с выполнением технических приемов игры в защите в игровых ситуациях.</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Овладение мячом: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выбивание мяча при броске в движении двумя и одной рукой мячей, отскочивших от щита;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сочетание передвижения в защите с выполнением различных способов овладения мячом, отскочившим от щита, кольца.</w:t>
      </w:r>
    </w:p>
    <w:p w:rsidR="002A7C0F" w:rsidRPr="003F2B2B" w:rsidRDefault="002A7C0F" w:rsidP="002A7C0F">
      <w:pPr>
        <w:tabs>
          <w:tab w:val="left" w:pos="3200"/>
        </w:tabs>
        <w:spacing w:after="0" w:line="240" w:lineRule="auto"/>
        <w:ind w:firstLine="567"/>
        <w:contextualSpacing/>
        <w:rPr>
          <w:rFonts w:ascii="Times New Roman" w:hAnsi="Times New Roman" w:cs="Times New Roman"/>
          <w:u w:val="single"/>
        </w:rPr>
      </w:pPr>
      <w:r w:rsidRPr="003F2B2B">
        <w:rPr>
          <w:rFonts w:ascii="Times New Roman" w:hAnsi="Times New Roman" w:cs="Times New Roman"/>
          <w:u w:val="single"/>
        </w:rPr>
        <w:t>2. Тактическая подготовка.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Тактика нападения. Индивидуальные действия:</w:t>
      </w:r>
    </w:p>
    <w:p w:rsidR="002A7C0F" w:rsidRPr="003F2B2B" w:rsidRDefault="009D01D8"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а)</w:t>
      </w:r>
      <w:r w:rsidR="002A7C0F" w:rsidRPr="003F2B2B">
        <w:rPr>
          <w:rFonts w:ascii="Times New Roman" w:hAnsi="Times New Roman" w:cs="Times New Roman"/>
        </w:rPr>
        <w:t xml:space="preserve"> индивидуальные действия игрока без мяча: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выбор места и времени для индивидуальных тактических действий игроков различных игровых функций в условиях применения различных систем игры в нападении.</w:t>
      </w:r>
    </w:p>
    <w:p w:rsidR="002A7C0F" w:rsidRPr="003F2B2B" w:rsidRDefault="009D01D8"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б)</w:t>
      </w:r>
      <w:r w:rsidR="002A7C0F" w:rsidRPr="003F2B2B">
        <w:rPr>
          <w:rFonts w:ascii="Times New Roman" w:hAnsi="Times New Roman" w:cs="Times New Roman"/>
        </w:rPr>
        <w:t xml:space="preserve"> индивидуальные действия игрока с мячом:</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адекватное применение индивидуальных технических действий в рамках изученных групповых тактических взаимодействий.</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Групповые взаимодействия: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взаимодействие трех игроков – «нападение на двух»;</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применение изученных взаимодействий при быстром прорыве.</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эшелонированный быстрый прорыв;</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нападение против смешанной системы защиты;</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применение комбинаций в ходе изученных систем нападения.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Тактика защиты. Индивидуальные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выбор места и способа противодействия игрокам различных игровых функций при действиях в рамках разных систем игры в нападении;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выбор места и способа противодействия при применении смешанной системы защиты.</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Групповые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противодействие взаимодействию трех игроков – 2нападению двух»;</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групповые взаимодействия игроков при применении эшелонированного быстрого прорыва (вначале, в развитии, при завершении);</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lastRenderedPageBreak/>
        <w:t>- групповые взаимодействия в рамках смешанной защиты.</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Командные действия:</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организация защитных действий против эшелонированного быстрого прорыва;</w:t>
      </w:r>
    </w:p>
    <w:p w:rsidR="002A7C0F" w:rsidRPr="003F2B2B" w:rsidRDefault="002A7C0F" w:rsidP="002A7C0F">
      <w:pPr>
        <w:tabs>
          <w:tab w:val="left" w:pos="3200"/>
        </w:tabs>
        <w:spacing w:after="0" w:line="240" w:lineRule="auto"/>
        <w:ind w:firstLine="567"/>
        <w:contextualSpacing/>
        <w:rPr>
          <w:rFonts w:ascii="Times New Roman" w:hAnsi="Times New Roman" w:cs="Times New Roman"/>
        </w:rPr>
      </w:pPr>
      <w:r w:rsidRPr="003F2B2B">
        <w:rPr>
          <w:rFonts w:ascii="Times New Roman" w:hAnsi="Times New Roman" w:cs="Times New Roman"/>
        </w:rPr>
        <w:t>- смешанная система защиты;</w:t>
      </w:r>
    </w:p>
    <w:p w:rsidR="002A7C0F" w:rsidRPr="003F2B2B" w:rsidRDefault="002A7C0F" w:rsidP="002A7C0F">
      <w:pPr>
        <w:autoSpaceDE w:val="0"/>
        <w:autoSpaceDN w:val="0"/>
        <w:adjustRightInd w:val="0"/>
        <w:spacing w:after="0" w:line="240" w:lineRule="auto"/>
        <w:ind w:firstLine="567"/>
        <w:rPr>
          <w:rFonts w:ascii="Times New Roman" w:hAnsi="Times New Roman" w:cs="Times New Roman"/>
          <w:b/>
          <w:bCs/>
          <w:highlight w:val="green"/>
        </w:rPr>
      </w:pPr>
      <w:r w:rsidRPr="003F2B2B">
        <w:rPr>
          <w:rFonts w:ascii="Times New Roman" w:hAnsi="Times New Roman" w:cs="Times New Roman"/>
        </w:rPr>
        <w:t>- противодействие применению комбинаций.</w:t>
      </w:r>
    </w:p>
    <w:p w:rsidR="002A7C0F" w:rsidRPr="003F2B2B" w:rsidRDefault="002A7C0F" w:rsidP="00201E1E">
      <w:pPr>
        <w:autoSpaceDE w:val="0"/>
        <w:autoSpaceDN w:val="0"/>
        <w:adjustRightInd w:val="0"/>
        <w:spacing w:after="0" w:line="240" w:lineRule="auto"/>
        <w:ind w:firstLine="567"/>
        <w:jc w:val="center"/>
        <w:rPr>
          <w:rFonts w:ascii="Times New Roman" w:hAnsi="Times New Roman" w:cs="Times New Roman"/>
          <w:b/>
          <w:bCs/>
          <w:highlight w:val="green"/>
        </w:rPr>
      </w:pPr>
    </w:p>
    <w:p w:rsidR="00E71CF7" w:rsidRPr="003F2B2B" w:rsidRDefault="00201E1E" w:rsidP="00201E1E">
      <w:pPr>
        <w:autoSpaceDE w:val="0"/>
        <w:autoSpaceDN w:val="0"/>
        <w:adjustRightInd w:val="0"/>
        <w:spacing w:after="0" w:line="240" w:lineRule="auto"/>
        <w:ind w:firstLine="567"/>
        <w:jc w:val="center"/>
        <w:rPr>
          <w:rFonts w:ascii="Times New Roman" w:hAnsi="Times New Roman" w:cs="Times New Roman"/>
          <w:b/>
          <w:bCs/>
        </w:rPr>
      </w:pPr>
      <w:r w:rsidRPr="003F2B2B">
        <w:rPr>
          <w:rFonts w:ascii="Times New Roman" w:hAnsi="Times New Roman" w:cs="Times New Roman"/>
          <w:b/>
          <w:bCs/>
        </w:rPr>
        <w:t>5.</w:t>
      </w:r>
      <w:r w:rsidR="00E71CF7" w:rsidRPr="003F2B2B">
        <w:rPr>
          <w:rFonts w:ascii="Times New Roman" w:hAnsi="Times New Roman" w:cs="Times New Roman"/>
          <w:b/>
          <w:bCs/>
        </w:rPr>
        <w:t xml:space="preserve"> ПЕДАГОГИЧЕСКИЙ И ВРАЧЕБНЫЙ КОНТРОЛЬ</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Основная цель педагогического и врачебного контроля - всемерное содействие положительному влиянию спорта на состояние здоровья, физическое развитие и подготовленность занимающихся. </w:t>
      </w:r>
      <w:r w:rsidR="00FC5D09" w:rsidRPr="003F2B2B">
        <w:rPr>
          <w:rFonts w:ascii="Times New Roman" w:hAnsi="Times New Roman" w:cs="Times New Roman"/>
        </w:rPr>
        <w:t>М</w:t>
      </w:r>
      <w:r w:rsidRPr="003F2B2B">
        <w:rPr>
          <w:rFonts w:ascii="Times New Roman" w:hAnsi="Times New Roman" w:cs="Times New Roman"/>
        </w:rPr>
        <w:t xml:space="preserve">едицинские обследования проводятся: предварительное </w:t>
      </w:r>
      <w:r w:rsidR="00FC5D09" w:rsidRPr="003F2B2B">
        <w:rPr>
          <w:rFonts w:ascii="Times New Roman" w:hAnsi="Times New Roman" w:cs="Times New Roman"/>
        </w:rPr>
        <w:t>–</w:t>
      </w:r>
      <w:r w:rsidRPr="003F2B2B">
        <w:rPr>
          <w:rFonts w:ascii="Times New Roman" w:hAnsi="Times New Roman" w:cs="Times New Roman"/>
        </w:rPr>
        <w:t xml:space="preserve"> при поступлении в </w:t>
      </w:r>
      <w:r w:rsidR="00FC5D09" w:rsidRPr="003F2B2B">
        <w:rPr>
          <w:rFonts w:ascii="Times New Roman" w:hAnsi="Times New Roman" w:cs="Times New Roman"/>
        </w:rPr>
        <w:t>ДЮСШ</w:t>
      </w:r>
      <w:r w:rsidRPr="003F2B2B">
        <w:rPr>
          <w:rFonts w:ascii="Times New Roman" w:hAnsi="Times New Roman" w:cs="Times New Roman"/>
        </w:rPr>
        <w:t xml:space="preserve"> и периодические (этапный контроль) </w:t>
      </w:r>
      <w:r w:rsidR="00FC5D09" w:rsidRPr="003F2B2B">
        <w:rPr>
          <w:rFonts w:ascii="Times New Roman" w:hAnsi="Times New Roman" w:cs="Times New Roman"/>
        </w:rPr>
        <w:t xml:space="preserve">– </w:t>
      </w:r>
      <w:r w:rsidRPr="003F2B2B">
        <w:rPr>
          <w:rFonts w:ascii="Times New Roman" w:hAnsi="Times New Roman" w:cs="Times New Roman"/>
        </w:rPr>
        <w:t>два раза в год.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Особое внимание при врачебном контроле занимающихся обращается па состояние здоровья и функциональные системы организма.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При контроле состояния здоровья решаются следующие задачи: возможность по состоянию здоровья начать или продолжить занятия видом спорта (</w:t>
      </w:r>
      <w:r w:rsidR="00FC5D09" w:rsidRPr="003F2B2B">
        <w:rPr>
          <w:rFonts w:ascii="Times New Roman" w:hAnsi="Times New Roman" w:cs="Times New Roman"/>
        </w:rPr>
        <w:t>баскетболом</w:t>
      </w:r>
      <w:r w:rsidRPr="003F2B2B">
        <w:rPr>
          <w:rFonts w:ascii="Times New Roman" w:hAnsi="Times New Roman" w:cs="Times New Roman"/>
        </w:rPr>
        <w:t xml:space="preserve">); выявление у данного занимающегося в момент обследования противопоказаний к занятиям </w:t>
      </w:r>
      <w:r w:rsidR="00FC5D09" w:rsidRPr="003F2B2B">
        <w:rPr>
          <w:rFonts w:ascii="Times New Roman" w:hAnsi="Times New Roman" w:cs="Times New Roman"/>
        </w:rPr>
        <w:t>баскет</w:t>
      </w:r>
      <w:r w:rsidRPr="003F2B2B">
        <w:rPr>
          <w:rFonts w:ascii="Times New Roman" w:hAnsi="Times New Roman" w:cs="Times New Roman"/>
        </w:rPr>
        <w:t>болом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w:t>
      </w:r>
      <w:r w:rsidR="00FC5D09" w:rsidRPr="003F2B2B">
        <w:rPr>
          <w:rFonts w:ascii="Times New Roman" w:hAnsi="Times New Roman" w:cs="Times New Roman"/>
        </w:rPr>
        <w:t>баскет</w:t>
      </w:r>
      <w:r w:rsidRPr="003F2B2B">
        <w:rPr>
          <w:rFonts w:ascii="Times New Roman" w:hAnsi="Times New Roman" w:cs="Times New Roman"/>
        </w:rPr>
        <w:t>бола и соответствует ли функциональный потенциал юного спортсмена планируемым спортивным результатам (выносятся следующие заключения: «соответствует/не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спортсменов.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Для участия в соревнованиях по </w:t>
      </w:r>
      <w:r w:rsidR="004D3AF3" w:rsidRPr="003F2B2B">
        <w:rPr>
          <w:rFonts w:ascii="Times New Roman" w:hAnsi="Times New Roman" w:cs="Times New Roman"/>
        </w:rPr>
        <w:t>баскет</w:t>
      </w:r>
      <w:r w:rsidRPr="003F2B2B">
        <w:rPr>
          <w:rFonts w:ascii="Times New Roman" w:hAnsi="Times New Roman" w:cs="Times New Roman"/>
        </w:rPr>
        <w:t>болу требуется обязательный медосмотр в начале календарных игр на срок 4-6 месяцев. В соревнованиях новички могут участвовать только после 1-1,5 лет регулярных занятий.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При проведении педагогического и врачебного контроля используются комплексы контрольных упражнений для оценки общей, специальной и технико-тактической подготовленности учащихся, которые выполняются на основе стандартизованных тестов.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Тестирование по ОФП учащихся </w:t>
      </w:r>
      <w:r w:rsidR="004D3AF3" w:rsidRPr="003F2B2B">
        <w:rPr>
          <w:rFonts w:ascii="Times New Roman" w:hAnsi="Times New Roman" w:cs="Times New Roman"/>
        </w:rPr>
        <w:t>ДЮСШ</w:t>
      </w:r>
      <w:r w:rsidRPr="003F2B2B">
        <w:rPr>
          <w:rFonts w:ascii="Times New Roman" w:hAnsi="Times New Roman" w:cs="Times New Roman"/>
        </w:rPr>
        <w:t xml:space="preserve"> осуществляется два раза в год - в начале и в конце учебного года.</w:t>
      </w:r>
      <w:r w:rsidR="004D3AF3" w:rsidRPr="003F2B2B">
        <w:rPr>
          <w:rFonts w:ascii="Times New Roman" w:hAnsi="Times New Roman" w:cs="Times New Roman"/>
        </w:rPr>
        <w:t xml:space="preserve"> </w:t>
      </w:r>
      <w:r w:rsidRPr="003F2B2B">
        <w:rPr>
          <w:rFonts w:ascii="Times New Roman" w:hAnsi="Times New Roman" w:cs="Times New Roman"/>
        </w:rPr>
        <w:t>Перед тестированием производится разминка.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Примерный комплекс контрольных упражнений по ОФП включает следующие тесты: бег на 30 м; прыжки в длину с места; челночный бег 3x10 м; подтягивание на перекладине из виса </w:t>
      </w:r>
      <w:r w:rsidRPr="003F2B2B">
        <w:rPr>
          <w:rFonts w:ascii="Times New Roman" w:hAnsi="Times New Roman" w:cs="Times New Roman"/>
        </w:rPr>
        <w:lastRenderedPageBreak/>
        <w:t>(юноши) выполняется максимальное количество раз хватом сверху; сгибание и разгибание рук в упоре лежа (девушки); бег на 1000 м производится на дорожке стадиона.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b/>
          <w:bCs/>
          <w:i/>
          <w:iCs/>
        </w:rPr>
      </w:pPr>
      <w:r w:rsidRPr="003F2B2B">
        <w:rPr>
          <w:rFonts w:ascii="Times New Roman" w:hAnsi="Times New Roman" w:cs="Times New Roman"/>
          <w:b/>
          <w:bCs/>
          <w:i/>
          <w:iCs/>
        </w:rPr>
        <w:t>Формы, задачи и средства врачебно-педагогического контроля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i/>
          <w:iCs/>
        </w:rPr>
      </w:pPr>
      <w:r w:rsidRPr="003F2B2B">
        <w:rPr>
          <w:rFonts w:ascii="Times New Roman" w:hAnsi="Times New Roman" w:cs="Times New Roman"/>
          <w:i/>
          <w:iCs/>
        </w:rPr>
        <w:t>Этапный контроль.</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Задачи: выявление патологии, перенапряжения, оценка функционального состояния, соответствия между фактическим уровнем и планируемым.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Средства: опрос, визуальные наблюдения, перкуссия, аускультация, измерение АД, ЭКГ, рентгенография, функции внешнего дыхания</w:t>
      </w:r>
      <w:r w:rsidR="001C7FF6" w:rsidRPr="003F2B2B">
        <w:rPr>
          <w:rFonts w:ascii="Times New Roman" w:hAnsi="Times New Roman" w:cs="Times New Roman"/>
        </w:rPr>
        <w:t>.</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Информация: симптомы нарушений в состоянии здоровья-нет/какие; объем сердца МПК, ПАНО, кислородный пульс, максимальная мощность мышечной работы, максимальная величина лактата, кислородный долг.</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Интерпретация, заключение: 1) о возможности занятий </w:t>
      </w:r>
      <w:r w:rsidR="004D3AF3" w:rsidRPr="003F2B2B">
        <w:rPr>
          <w:rFonts w:ascii="Times New Roman" w:hAnsi="Times New Roman" w:cs="Times New Roman"/>
        </w:rPr>
        <w:t>баскет</w:t>
      </w:r>
      <w:r w:rsidRPr="003F2B2B">
        <w:rPr>
          <w:rFonts w:ascii="Times New Roman" w:hAnsi="Times New Roman" w:cs="Times New Roman"/>
        </w:rPr>
        <w:t xml:space="preserve">болом по состоянию здоровья; 2) о коррекции соревновательных и тренировочных нагрузок, лечебно-реабилитационных мероприятий; 3) о соответствии функционального потенциала возможностям высоких достижений в </w:t>
      </w:r>
      <w:r w:rsidR="004D3AF3" w:rsidRPr="003F2B2B">
        <w:rPr>
          <w:rFonts w:ascii="Times New Roman" w:hAnsi="Times New Roman" w:cs="Times New Roman"/>
        </w:rPr>
        <w:t>баскет</w:t>
      </w:r>
      <w:r w:rsidRPr="003F2B2B">
        <w:rPr>
          <w:rFonts w:ascii="Times New Roman" w:hAnsi="Times New Roman" w:cs="Times New Roman"/>
        </w:rPr>
        <w:t xml:space="preserve">боле; 4) о соответствии антропоморфологических параметров требованиям </w:t>
      </w:r>
      <w:r w:rsidR="004D3AF3" w:rsidRPr="003F2B2B">
        <w:rPr>
          <w:rFonts w:ascii="Times New Roman" w:hAnsi="Times New Roman" w:cs="Times New Roman"/>
        </w:rPr>
        <w:t>баске</w:t>
      </w:r>
      <w:r w:rsidR="00E30379" w:rsidRPr="003F2B2B">
        <w:rPr>
          <w:rFonts w:ascii="Times New Roman" w:hAnsi="Times New Roman" w:cs="Times New Roman"/>
        </w:rPr>
        <w:t>т</w:t>
      </w:r>
      <w:r w:rsidRPr="003F2B2B">
        <w:rPr>
          <w:rFonts w:ascii="Times New Roman" w:hAnsi="Times New Roman" w:cs="Times New Roman"/>
        </w:rPr>
        <w:t>бола; 5) о соответствии фактического и модельного уровней функционального состояния и рекомендации по коррекции тренировочных и соревновательных нагрузок.</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i/>
          <w:iCs/>
        </w:rPr>
      </w:pPr>
      <w:r w:rsidRPr="003F2B2B">
        <w:rPr>
          <w:rFonts w:ascii="Times New Roman" w:hAnsi="Times New Roman" w:cs="Times New Roman"/>
          <w:i/>
          <w:iCs/>
        </w:rPr>
        <w:t>Оперативный контроль, врачебно-педагогические наблюдения.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Задачи: выявление начальных стадий заболеваний, перенапряжений. Оценка функционального состояния по реакции на тренировочные и соревновательные нагрузки. Обследование гигиенических условий тренировок (помещение, состояние воздушной среды, одежда, обувь). Соответствие методики занятий гигиеническим требованиям (разминка, заключительная часть, восстановительные средства).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Средства: опрос, визуальное наблюдение, пальпация, аускультация, измерение АД, ЭКГ, определение гемоглобина, лейкоцитов, молочной кислоты, санитарно-гигиеническое обследование условий тренировок и оценка методик занятий.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Информация; симптомы начальной стадии заболевания, перенапряжения (нет/ какие). Соответствие планируемому эффекту тренировочных нагрузок и ФСО (ЧСС, молочная кислота, мочевина, признаки утомления). Соответствие условий и методики занятий гигиеническим требованиям.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Интерпретация, заключение: при наличии патологии </w:t>
      </w:r>
      <w:r w:rsidR="00E30379" w:rsidRPr="003F2B2B">
        <w:rPr>
          <w:rFonts w:ascii="Times New Roman" w:hAnsi="Times New Roman" w:cs="Times New Roman"/>
        </w:rPr>
        <w:t>–</w:t>
      </w:r>
      <w:r w:rsidRPr="003F2B2B">
        <w:rPr>
          <w:rFonts w:ascii="Times New Roman" w:hAnsi="Times New Roman" w:cs="Times New Roman"/>
        </w:rPr>
        <w:t xml:space="preserve"> прекращение, прерывание, коррекция учебно-тренировочного процесса, лечебно-реабилитационные мероприятия. При несоответствии внешних и внутренних параметров нагрузки делается заключение о функциональном состоянии учащегося: «соответствует планируемому», «выше», «ниже», производится коррекция тренировочных нагрузок. При несоответствии условий и методик занятий гигиеническим требованиям делается соответствующее заключение, даются рекомендации.</w:t>
      </w:r>
    </w:p>
    <w:p w:rsidR="00201E1E" w:rsidRPr="003F2B2B" w:rsidRDefault="00201E1E" w:rsidP="00E71CF7">
      <w:pPr>
        <w:autoSpaceDE w:val="0"/>
        <w:autoSpaceDN w:val="0"/>
        <w:adjustRightInd w:val="0"/>
        <w:spacing w:after="0" w:line="240" w:lineRule="auto"/>
        <w:ind w:firstLine="567"/>
        <w:jc w:val="both"/>
        <w:rPr>
          <w:rFonts w:ascii="Times New Roman" w:hAnsi="Times New Roman" w:cs="Times New Roman"/>
        </w:rPr>
      </w:pPr>
    </w:p>
    <w:p w:rsidR="00E71CF7" w:rsidRPr="003F2B2B" w:rsidRDefault="00201E1E" w:rsidP="00201E1E">
      <w:pPr>
        <w:autoSpaceDE w:val="0"/>
        <w:autoSpaceDN w:val="0"/>
        <w:adjustRightInd w:val="0"/>
        <w:spacing w:after="0" w:line="240" w:lineRule="auto"/>
        <w:jc w:val="center"/>
        <w:rPr>
          <w:rFonts w:ascii="Times New Roman" w:hAnsi="Times New Roman" w:cs="Times New Roman"/>
          <w:b/>
          <w:bCs/>
        </w:rPr>
      </w:pPr>
      <w:r w:rsidRPr="003F2B2B">
        <w:rPr>
          <w:rFonts w:ascii="Times New Roman" w:hAnsi="Times New Roman" w:cs="Times New Roman"/>
          <w:b/>
          <w:bCs/>
        </w:rPr>
        <w:t>6</w:t>
      </w:r>
      <w:r w:rsidR="00E71CF7" w:rsidRPr="003F2B2B">
        <w:rPr>
          <w:rFonts w:ascii="Times New Roman" w:hAnsi="Times New Roman" w:cs="Times New Roman"/>
          <w:b/>
          <w:bCs/>
        </w:rPr>
        <w:t>. ВОСПИТАТЕЛЬНАЯ РАБОТА И ПСИХОЛОГИЧЕСКАЯ ПОДГОТОВКА</w:t>
      </w:r>
    </w:p>
    <w:p w:rsidR="00E71CF7" w:rsidRPr="003F2B2B" w:rsidRDefault="00201E1E" w:rsidP="00E71CF7">
      <w:pPr>
        <w:autoSpaceDE w:val="0"/>
        <w:autoSpaceDN w:val="0"/>
        <w:adjustRightInd w:val="0"/>
        <w:spacing w:after="0" w:line="240" w:lineRule="auto"/>
        <w:ind w:firstLine="567"/>
        <w:jc w:val="both"/>
        <w:rPr>
          <w:rFonts w:ascii="Times New Roman" w:hAnsi="Times New Roman" w:cs="Times New Roman"/>
          <w:b/>
          <w:bCs/>
        </w:rPr>
      </w:pPr>
      <w:r w:rsidRPr="003F2B2B">
        <w:rPr>
          <w:rFonts w:ascii="Times New Roman" w:hAnsi="Times New Roman" w:cs="Times New Roman"/>
          <w:b/>
          <w:bCs/>
        </w:rPr>
        <w:t>6</w:t>
      </w:r>
      <w:r w:rsidR="00E71CF7" w:rsidRPr="003F2B2B">
        <w:rPr>
          <w:rFonts w:ascii="Times New Roman" w:hAnsi="Times New Roman" w:cs="Times New Roman"/>
          <w:b/>
          <w:bCs/>
        </w:rPr>
        <w:t>.1. ВОСПИТАТЕЛЬНАЯ РАБОТА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па личность молодого человека, задач спортивно-оздоровительного этапа, этапа начальной подготовки и учебно-тренировочного этапа. Воспитательное воздействие органически входит в тренировочно-соревновательную деятельность и жизнь ДЮСШ.</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lastRenderedPageBreak/>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Эффективность воспитательной работы во многом зависит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степных газет, спортивных листков, проводить походы, тематические вечера, вечера отдыха и праздники, конкурсы самодеятельности.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Традиционным в коллективе должно быть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Инициатива в реализации нравственного воспитания юных спортсменов принадлежит тренеру-педагогу.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па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Особенно важное значение имеет самовоспитание волевых качеств личности. Средствами и методами самовоспитания могут быть все формы активности спортсмена по преодолению трудностей, связанные с внешне выраженной самомобилизацией и с внутренними самоограничениями.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па Олимпийских играх и чемпионатах мира добиваются спортсмены, обладающие волей, настойчивостью и целеустремленностью. Воспитание волевых качеств поэтому занимает существенное место в тренировке и соревнованиях (см. раздел «Психологическая подготовка»).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В процессе спортивных замятий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теории и методики тренировки, гигиены и других дисциплин; </w:t>
      </w:r>
      <w:r w:rsidRPr="003F2B2B">
        <w:rPr>
          <w:rFonts w:ascii="Times New Roman" w:hAnsi="Times New Roman" w:cs="Times New Roman"/>
        </w:rPr>
        <w:lastRenderedPageBreak/>
        <w:t>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 включение в тренировочный процесс систематических заданий па дом.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па спортсменов в отдельных тренировочных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т.п.).</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Планирование воспитательной работы в спортивной школе должно осуществляться в трех основных формах: годовой план воспитательной работы, календарный (на месяц) и план работы тренера.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Годовой план </w:t>
      </w:r>
      <w:r w:rsidRPr="003F2B2B">
        <w:rPr>
          <w:rFonts w:ascii="Times New Roman" w:hAnsi="Times New Roman" w:cs="Times New Roman"/>
        </w:rPr>
        <w:t>воспитательной работы спортивной школы содержит следующие разделы: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I. Общая характеристика состояния воспитательной работы в спортивном коллективе. В этом разделе излагаются общие сведения об учащихся, об уровне их мировоззренческих представлений; об отношении юных спортсменов к учебе; об отношении к труду, общественно полезной работе; о нравственном развитии; эстетическом воспитании; уровне подготовленности по основным разделам тренировки и соревнований.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II. Воспитательные задачи. В данном разделе формулируются основные задачи воспитания в предстоящем учебном году.</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III. Основное содержание работы по реализации поставленных задач (примерные формы деятельности и занятий учащихся):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1) организационно-педагогическая работа – определяются сроки выборов ученического самоуправления, планируется организационно-методическая работа с активом; намечаются меры по контролю за соблюдением режима дня учащихся и др.;</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2) формирование основ мировоззрения социальной активности – определяется тематика лекций, докладов, вечеров, бесед; намечаются мероприятия по проведению работы вне спортивной школы;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3) воспитание сознательного отношения к учению, культуре умственного труда – предусматриваются меры по овладению учащимися умениями и навыками самостоятельной работы; осуществляется контроль за успеваемостью по общеобразовательным предметам и активности в общественной работе;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4) воспитание сознательного отношения к труду, общественно полезной работе и бережного отношения к общественному достоянию </w:t>
      </w:r>
      <w:r w:rsidR="002D2646" w:rsidRPr="003F2B2B">
        <w:rPr>
          <w:rFonts w:ascii="Times New Roman" w:hAnsi="Times New Roman" w:cs="Times New Roman"/>
        </w:rPr>
        <w:t>–</w:t>
      </w:r>
      <w:r w:rsidRPr="003F2B2B">
        <w:rPr>
          <w:rFonts w:ascii="Times New Roman" w:hAnsi="Times New Roman" w:cs="Times New Roman"/>
        </w:rPr>
        <w:t xml:space="preserve"> определяется система мероприятий по участию учащихся в общественно полезном труде; в спортивной школе планируются доклады и беседы о труде; проводятся экскурсии па предприятиях;</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5) нравственное воспитание и воспитание в духе спортивной этики </w:t>
      </w:r>
      <w:r w:rsidR="002D2646" w:rsidRPr="003F2B2B">
        <w:rPr>
          <w:rFonts w:ascii="Times New Roman" w:hAnsi="Times New Roman" w:cs="Times New Roman"/>
        </w:rPr>
        <w:t xml:space="preserve">– </w:t>
      </w:r>
      <w:r w:rsidRPr="003F2B2B">
        <w:rPr>
          <w:rFonts w:ascii="Times New Roman" w:hAnsi="Times New Roman" w:cs="Times New Roman"/>
        </w:rPr>
        <w:t>планируются доклады, намечаются формы, методы и средства воспитания нравственного поведения юных спортсменов;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6) эстетическое воспитание – намечаются мероприятия по оз</w:t>
      </w:r>
      <w:r w:rsidR="002D2646" w:rsidRPr="003F2B2B">
        <w:rPr>
          <w:rFonts w:ascii="Times New Roman" w:hAnsi="Times New Roman" w:cs="Times New Roman"/>
        </w:rPr>
        <w:t>н</w:t>
      </w:r>
      <w:r w:rsidRPr="003F2B2B">
        <w:rPr>
          <w:rFonts w:ascii="Times New Roman" w:hAnsi="Times New Roman" w:cs="Times New Roman"/>
        </w:rPr>
        <w:t>акомлении</w:t>
      </w:r>
      <w:r w:rsidR="002D2646" w:rsidRPr="003F2B2B">
        <w:rPr>
          <w:rFonts w:ascii="Times New Roman" w:hAnsi="Times New Roman" w:cs="Times New Roman"/>
        </w:rPr>
        <w:t xml:space="preserve"> </w:t>
      </w:r>
      <w:r w:rsidRPr="003F2B2B">
        <w:rPr>
          <w:rFonts w:ascii="Times New Roman" w:hAnsi="Times New Roman" w:cs="Times New Roman"/>
        </w:rPr>
        <w:t>с многонациональной культурой парода, расширению знаний об искусстве и его роли в формировании эстетических идеалов;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7) физическое воспитание – предусматривается система мероприятий по дальнейшему расширения знаний в области физической культуры и спорта, формированию потребности в занятиях физической культурой и спортом;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8) работа с родителями и связь с общественностью – указываются формы и методы содружества педагогического коллектива </w:t>
      </w:r>
      <w:r w:rsidR="002D2646" w:rsidRPr="003F2B2B">
        <w:rPr>
          <w:rFonts w:ascii="Times New Roman" w:hAnsi="Times New Roman" w:cs="Times New Roman"/>
        </w:rPr>
        <w:t>ДЮСШ</w:t>
      </w:r>
      <w:r w:rsidRPr="003F2B2B">
        <w:rPr>
          <w:rFonts w:ascii="Times New Roman" w:hAnsi="Times New Roman" w:cs="Times New Roman"/>
        </w:rPr>
        <w:t xml:space="preserve"> с родителями.</w:t>
      </w:r>
    </w:p>
    <w:p w:rsidR="00E71CF7" w:rsidRPr="003F2B2B" w:rsidRDefault="002D2646" w:rsidP="002D2646">
      <w:pPr>
        <w:autoSpaceDE w:val="0"/>
        <w:autoSpaceDN w:val="0"/>
        <w:adjustRightInd w:val="0"/>
        <w:spacing w:after="0" w:line="240" w:lineRule="auto"/>
        <w:ind w:firstLine="567"/>
        <w:jc w:val="both"/>
        <w:rPr>
          <w:rFonts w:ascii="Times New Roman" w:hAnsi="Times New Roman" w:cs="Times New Roman"/>
          <w:b/>
          <w:bCs/>
        </w:rPr>
      </w:pPr>
      <w:r w:rsidRPr="003F2B2B">
        <w:rPr>
          <w:rFonts w:ascii="Times New Roman" w:hAnsi="Times New Roman" w:cs="Times New Roman"/>
          <w:b/>
        </w:rPr>
        <w:t>6.2</w:t>
      </w:r>
      <w:r w:rsidR="00E71CF7" w:rsidRPr="003F2B2B">
        <w:rPr>
          <w:rFonts w:ascii="Times New Roman" w:hAnsi="Times New Roman" w:cs="Times New Roman"/>
          <w:b/>
        </w:rPr>
        <w:t xml:space="preserve">. </w:t>
      </w:r>
      <w:r w:rsidR="00E71CF7" w:rsidRPr="003F2B2B">
        <w:rPr>
          <w:rFonts w:ascii="Times New Roman" w:hAnsi="Times New Roman" w:cs="Times New Roman"/>
          <w:b/>
          <w:bCs/>
        </w:rPr>
        <w:t>ПСИХОЛОГИЧЕСКАЯ ПОДГОТОВКА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lastRenderedPageBreak/>
        <w:t xml:space="preserve">1. </w:t>
      </w:r>
      <w:r w:rsidRPr="003F2B2B">
        <w:rPr>
          <w:rFonts w:ascii="Times New Roman" w:hAnsi="Times New Roman" w:cs="Times New Roman"/>
          <w:i/>
          <w:iCs/>
        </w:rPr>
        <w:t xml:space="preserve">Общая психологическая подготовка </w:t>
      </w:r>
      <w:r w:rsidRPr="003F2B2B">
        <w:rPr>
          <w:rFonts w:ascii="Times New Roman" w:hAnsi="Times New Roman" w:cs="Times New Roman"/>
        </w:rPr>
        <w:t>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1) воспитание высоконравственной личности спортсмена;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2) развитие процессов восприятия;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3) развитие внимания: объема, интенсивности, устойчивости, распределения и переключения;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4) развитие тактического мышления, памяти, представления и воображения;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5) развитие способности управлять своими эмоциями;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6) развитие волевых качеств.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b/>
          <w:i/>
        </w:rPr>
        <w:t>1.</w:t>
      </w:r>
      <w:r w:rsidRPr="003F2B2B">
        <w:rPr>
          <w:rFonts w:ascii="Times New Roman" w:hAnsi="Times New Roman" w:cs="Times New Roman"/>
        </w:rPr>
        <w:t xml:space="preserve"> </w:t>
      </w:r>
      <w:r w:rsidRPr="003F2B2B">
        <w:rPr>
          <w:rFonts w:ascii="Times New Roman" w:hAnsi="Times New Roman" w:cs="Times New Roman"/>
          <w:b/>
          <w:bCs/>
          <w:i/>
          <w:iCs/>
        </w:rPr>
        <w:t xml:space="preserve">Воспитание личности спортсмена и формирование спортивного коллектива. </w:t>
      </w:r>
      <w:r w:rsidRPr="003F2B2B">
        <w:rPr>
          <w:rFonts w:ascii="Times New Roman" w:hAnsi="Times New Roman" w:cs="Times New Roman"/>
        </w:rPr>
        <w:t xml:space="preserve">В процессе учебно-тренировочной работы не только готовят высококвалифицированного </w:t>
      </w:r>
      <w:r w:rsidR="003E7FB8" w:rsidRPr="003F2B2B">
        <w:rPr>
          <w:rFonts w:ascii="Times New Roman" w:hAnsi="Times New Roman" w:cs="Times New Roman"/>
        </w:rPr>
        <w:t>баскет</w:t>
      </w:r>
      <w:r w:rsidRPr="003F2B2B">
        <w:rPr>
          <w:rFonts w:ascii="Times New Roman" w:hAnsi="Times New Roman" w:cs="Times New Roman"/>
        </w:rPr>
        <w:t>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Особенности формирования моральных черт и качеств личности </w:t>
      </w:r>
      <w:r w:rsidR="003E7FB8" w:rsidRPr="003F2B2B">
        <w:rPr>
          <w:rFonts w:ascii="Times New Roman" w:hAnsi="Times New Roman" w:cs="Times New Roman"/>
        </w:rPr>
        <w:t>баскет</w:t>
      </w:r>
      <w:r w:rsidRPr="003F2B2B">
        <w:rPr>
          <w:rFonts w:ascii="Times New Roman" w:hAnsi="Times New Roman" w:cs="Times New Roman"/>
        </w:rPr>
        <w:t>болистов и их проявления находятся в тесной связи с коллективным характером этого вида спорта. Много</w:t>
      </w:r>
      <w:r w:rsidR="003E7FB8" w:rsidRPr="003F2B2B">
        <w:rPr>
          <w:rFonts w:ascii="Times New Roman" w:hAnsi="Times New Roman" w:cs="Times New Roman"/>
        </w:rPr>
        <w:t>е зависит от состава коллектива,</w:t>
      </w:r>
      <w:r w:rsidRPr="003F2B2B">
        <w:rPr>
          <w:rFonts w:ascii="Times New Roman" w:hAnsi="Times New Roman" w:cs="Times New Roman"/>
        </w:rPr>
        <w:t xml:space="preserve"> какие в нем преобладают традиции, взаимоотношения и связи. Решение данной задачи органически связано с воспитательной работой.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b/>
          <w:bCs/>
          <w:i/>
          <w:iCs/>
        </w:rPr>
        <w:t xml:space="preserve">2. Развитие процессов восприятия. </w:t>
      </w:r>
      <w:r w:rsidRPr="003F2B2B">
        <w:rPr>
          <w:rFonts w:ascii="Times New Roman" w:hAnsi="Times New Roman" w:cs="Times New Roman"/>
        </w:rPr>
        <w:t xml:space="preserve">Специфика </w:t>
      </w:r>
      <w:r w:rsidR="003E7FB8" w:rsidRPr="003F2B2B">
        <w:rPr>
          <w:rFonts w:ascii="Times New Roman" w:hAnsi="Times New Roman" w:cs="Times New Roman"/>
        </w:rPr>
        <w:t>баскет</w:t>
      </w:r>
      <w:r w:rsidRPr="003F2B2B">
        <w:rPr>
          <w:rFonts w:ascii="Times New Roman" w:hAnsi="Times New Roman" w:cs="Times New Roman"/>
        </w:rPr>
        <w:t>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w:t>
      </w:r>
      <w:r w:rsidR="003E7FB8" w:rsidRPr="003F2B2B">
        <w:rPr>
          <w:rFonts w:ascii="Times New Roman" w:hAnsi="Times New Roman" w:cs="Times New Roman"/>
        </w:rPr>
        <w:t>баскет</w:t>
      </w:r>
      <w:r w:rsidRPr="003F2B2B">
        <w:rPr>
          <w:rFonts w:ascii="Times New Roman" w:hAnsi="Times New Roman" w:cs="Times New Roman"/>
        </w:rPr>
        <w:t>болистов выше, перерыв в занятиях (2-3 недели) приводит к его ухудшению.</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w:t>
      </w:r>
      <w:r w:rsidR="007F1603" w:rsidRPr="003F2B2B">
        <w:rPr>
          <w:rFonts w:ascii="Times New Roman" w:hAnsi="Times New Roman" w:cs="Times New Roman"/>
        </w:rPr>
        <w:t xml:space="preserve">ведения мяча или </w:t>
      </w:r>
      <w:r w:rsidRPr="003F2B2B">
        <w:rPr>
          <w:rFonts w:ascii="Times New Roman" w:hAnsi="Times New Roman" w:cs="Times New Roman"/>
        </w:rPr>
        <w:t>передач контролировать мяч то нейтральным, то периферическим зрением, в парах, тройках-двумя, тремя мячами со смещением вправо, влево, вперед, назад.</w:t>
      </w:r>
    </w:p>
    <w:p w:rsidR="00E71CF7" w:rsidRPr="003F2B2B" w:rsidRDefault="00E71CF7" w:rsidP="007F1603">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При развитии точности глазомера, «чувства дистанции» главное требование - варьирование дистанции при приеме мяча, при передачах, различных бросках, и т.д. Для этого надо больше проводить передачи па разное расстояние с разной скоростью и траекторией; </w:t>
      </w:r>
      <w:r w:rsidR="007F1603" w:rsidRPr="003F2B2B">
        <w:rPr>
          <w:rFonts w:ascii="Times New Roman" w:hAnsi="Times New Roman" w:cs="Times New Roman"/>
        </w:rPr>
        <w:t>броски</w:t>
      </w:r>
      <w:r w:rsidRPr="003F2B2B">
        <w:rPr>
          <w:rFonts w:ascii="Times New Roman" w:hAnsi="Times New Roman" w:cs="Times New Roman"/>
        </w:rPr>
        <w:t xml:space="preserve"> мяча в цель различными способами и с различного расстояния</w:t>
      </w:r>
      <w:r w:rsidR="007F1603" w:rsidRPr="003F2B2B">
        <w:rPr>
          <w:rFonts w:ascii="Times New Roman" w:hAnsi="Times New Roman" w:cs="Times New Roman"/>
        </w:rPr>
        <w:t>. Баскет</w:t>
      </w:r>
      <w:r w:rsidRPr="003F2B2B">
        <w:rPr>
          <w:rFonts w:ascii="Times New Roman" w:hAnsi="Times New Roman" w:cs="Times New Roman"/>
        </w:rPr>
        <w:t xml:space="preserve">болист должен постоянно приучать себя следить за </w:t>
      </w:r>
      <w:r w:rsidR="007F1603" w:rsidRPr="003F2B2B">
        <w:rPr>
          <w:rFonts w:ascii="Times New Roman" w:hAnsi="Times New Roman" w:cs="Times New Roman"/>
        </w:rPr>
        <w:t>обстановкой на площадке (о передвижениях игроков как из команды противника так и из своей команды)</w:t>
      </w:r>
      <w:r w:rsidRPr="003F2B2B">
        <w:rPr>
          <w:rFonts w:ascii="Times New Roman" w:hAnsi="Times New Roman" w:cs="Times New Roman"/>
        </w:rPr>
        <w:t>.</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Игра в </w:t>
      </w:r>
      <w:r w:rsidR="007F1603" w:rsidRPr="003F2B2B">
        <w:rPr>
          <w:rFonts w:ascii="Times New Roman" w:hAnsi="Times New Roman" w:cs="Times New Roman"/>
        </w:rPr>
        <w:t>баскет</w:t>
      </w:r>
      <w:r w:rsidRPr="003F2B2B">
        <w:rPr>
          <w:rFonts w:ascii="Times New Roman" w:hAnsi="Times New Roman" w:cs="Times New Roman"/>
        </w:rPr>
        <w:t>бол требует от каждого спортсмена максимальной скорости реагирования, выбора ответного д</w:t>
      </w:r>
      <w:r w:rsidR="007F1603" w:rsidRPr="003F2B2B">
        <w:rPr>
          <w:rFonts w:ascii="Times New Roman" w:hAnsi="Times New Roman" w:cs="Times New Roman"/>
        </w:rPr>
        <w:t>ействия. У баскет</w:t>
      </w:r>
      <w:r w:rsidRPr="003F2B2B">
        <w:rPr>
          <w:rFonts w:ascii="Times New Roman" w:hAnsi="Times New Roman" w:cs="Times New Roman"/>
        </w:rPr>
        <w:t>болистов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площадки», «чувство времени».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b/>
          <w:bCs/>
          <w:i/>
          <w:iCs/>
        </w:rPr>
        <w:t xml:space="preserve">3. Развитие внимания. </w:t>
      </w:r>
      <w:r w:rsidRPr="003F2B2B">
        <w:rPr>
          <w:rFonts w:ascii="Times New Roman" w:hAnsi="Times New Roman" w:cs="Times New Roman"/>
        </w:rPr>
        <w:t xml:space="preserve">Успешность технических и тактических действий </w:t>
      </w:r>
      <w:r w:rsidR="007F1603" w:rsidRPr="003F2B2B">
        <w:rPr>
          <w:rFonts w:ascii="Times New Roman" w:hAnsi="Times New Roman" w:cs="Times New Roman"/>
        </w:rPr>
        <w:t>баскет</w:t>
      </w:r>
      <w:r w:rsidRPr="003F2B2B">
        <w:rPr>
          <w:rFonts w:ascii="Times New Roman" w:hAnsi="Times New Roman" w:cs="Times New Roman"/>
        </w:rPr>
        <w:t>болистов зависит от уровня развития объема, интенсивности, устойчивости, распределения и переключения внимания.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Надо научить юных </w:t>
      </w:r>
      <w:r w:rsidR="007F1603" w:rsidRPr="003F2B2B">
        <w:rPr>
          <w:rFonts w:ascii="Times New Roman" w:hAnsi="Times New Roman" w:cs="Times New Roman"/>
        </w:rPr>
        <w:t>баскет</w:t>
      </w:r>
      <w:r w:rsidRPr="003F2B2B">
        <w:rPr>
          <w:rFonts w:ascii="Times New Roman" w:hAnsi="Times New Roman" w:cs="Times New Roman"/>
        </w:rPr>
        <w:t>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Для распределения и переключения внимания полезны</w:t>
      </w:r>
      <w:r w:rsidR="007F1603" w:rsidRPr="003F2B2B">
        <w:rPr>
          <w:rFonts w:ascii="Times New Roman" w:hAnsi="Times New Roman" w:cs="Times New Roman"/>
        </w:rPr>
        <w:t>:</w:t>
      </w:r>
      <w:r w:rsidRPr="003F2B2B">
        <w:rPr>
          <w:rFonts w:ascii="Times New Roman" w:hAnsi="Times New Roman" w:cs="Times New Roman"/>
        </w:rPr>
        <w:t xml:space="preserve"> упражнения с несколькими мячами и различными перемещениями;</w:t>
      </w:r>
      <w:r w:rsidR="007F1603" w:rsidRPr="003F2B2B">
        <w:rPr>
          <w:rFonts w:ascii="Times New Roman" w:hAnsi="Times New Roman" w:cs="Times New Roman"/>
        </w:rPr>
        <w:t xml:space="preserve"> </w:t>
      </w:r>
      <w:r w:rsidRPr="003F2B2B">
        <w:rPr>
          <w:rFonts w:ascii="Times New Roman" w:hAnsi="Times New Roman" w:cs="Times New Roman"/>
        </w:rPr>
        <w:t xml:space="preserve">упражнения, где требуется быстрое переключение внимания с </w:t>
      </w:r>
      <w:r w:rsidRPr="003F2B2B">
        <w:rPr>
          <w:rFonts w:ascii="Times New Roman" w:hAnsi="Times New Roman" w:cs="Times New Roman"/>
        </w:rPr>
        <w:lastRenderedPageBreak/>
        <w:t>объекта па объект, с одного действия на другое; развивать умение выделять наиболее важные объекты и второстепенные.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b/>
          <w:bCs/>
          <w:i/>
          <w:iCs/>
        </w:rPr>
        <w:t xml:space="preserve">4. Развитие тактического мышления, памяти, представления и воображения. </w:t>
      </w:r>
      <w:r w:rsidRPr="003F2B2B">
        <w:rPr>
          <w:rFonts w:ascii="Times New Roman" w:hAnsi="Times New Roman" w:cs="Times New Roman"/>
          <w:b/>
          <w:bCs/>
        </w:rPr>
        <w:t xml:space="preserve">У </w:t>
      </w:r>
      <w:r w:rsidR="007F1603" w:rsidRPr="003F2B2B">
        <w:rPr>
          <w:rFonts w:ascii="Times New Roman" w:hAnsi="Times New Roman" w:cs="Times New Roman"/>
        </w:rPr>
        <w:t>баскет</w:t>
      </w:r>
      <w:r w:rsidRPr="003F2B2B">
        <w:rPr>
          <w:rFonts w:ascii="Times New Roman" w:hAnsi="Times New Roman" w:cs="Times New Roman"/>
        </w:rPr>
        <w:t xml:space="preserve">болистов необходимо развивать наблюдательность </w:t>
      </w:r>
      <w:r w:rsidR="007F1603" w:rsidRPr="003F2B2B">
        <w:rPr>
          <w:rFonts w:ascii="Times New Roman" w:hAnsi="Times New Roman" w:cs="Times New Roman"/>
        </w:rPr>
        <w:t xml:space="preserve">– </w:t>
      </w:r>
      <w:r w:rsidRPr="003F2B2B">
        <w:rPr>
          <w:rFonts w:ascii="Times New Roman" w:hAnsi="Times New Roman" w:cs="Times New Roman"/>
        </w:rPr>
        <w:t xml:space="preserve">умение быстро и правильно ориентироваться в сложной игровой обстановке; сообразительность </w:t>
      </w:r>
      <w:r w:rsidR="007F1603" w:rsidRPr="003F2B2B">
        <w:rPr>
          <w:rFonts w:ascii="Times New Roman" w:hAnsi="Times New Roman" w:cs="Times New Roman"/>
        </w:rPr>
        <w:t>–</w:t>
      </w:r>
      <w:r w:rsidRPr="003F2B2B">
        <w:rPr>
          <w:rFonts w:ascii="Times New Roman" w:hAnsi="Times New Roman" w:cs="Times New Roman"/>
        </w:rPr>
        <w:t xml:space="preserve"> умение быстро и правильно оценивать сложившиеся ситуации, учитывать их последствия;</w:t>
      </w:r>
      <w:r w:rsidR="007F1603" w:rsidRPr="003F2B2B">
        <w:rPr>
          <w:rFonts w:ascii="Times New Roman" w:hAnsi="Times New Roman" w:cs="Times New Roman"/>
        </w:rPr>
        <w:t xml:space="preserve"> </w:t>
      </w:r>
      <w:r w:rsidRPr="003F2B2B">
        <w:rPr>
          <w:rFonts w:ascii="Times New Roman" w:hAnsi="Times New Roman" w:cs="Times New Roman"/>
        </w:rPr>
        <w:t xml:space="preserve">инициативность </w:t>
      </w:r>
      <w:r w:rsidR="007F1603" w:rsidRPr="003F2B2B">
        <w:rPr>
          <w:rFonts w:ascii="Times New Roman" w:hAnsi="Times New Roman" w:cs="Times New Roman"/>
        </w:rPr>
        <w:t>–</w:t>
      </w:r>
      <w:r w:rsidRPr="003F2B2B">
        <w:rPr>
          <w:rFonts w:ascii="Times New Roman" w:hAnsi="Times New Roman" w:cs="Times New Roman"/>
        </w:rPr>
        <w:t xml:space="preserve"> умение быстро и самостоятельно определять тактические замыслы соперника и предвидеть результаты как его, так и своих действий.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b/>
          <w:bCs/>
        </w:rPr>
        <w:t xml:space="preserve">5. </w:t>
      </w:r>
      <w:r w:rsidRPr="003F2B2B">
        <w:rPr>
          <w:rFonts w:ascii="Times New Roman" w:hAnsi="Times New Roman" w:cs="Times New Roman"/>
          <w:b/>
          <w:bCs/>
          <w:i/>
          <w:iCs/>
        </w:rPr>
        <w:t xml:space="preserve">Развитие способности управлять эмоциями. </w:t>
      </w:r>
      <w:r w:rsidRPr="003F2B2B">
        <w:rPr>
          <w:rFonts w:ascii="Times New Roman" w:hAnsi="Times New Roman" w:cs="Times New Roman"/>
        </w:rPr>
        <w:t xml:space="preserve">Эмоциональные состояния оказывают большое влияние на активность </w:t>
      </w:r>
      <w:r w:rsidR="007F1603" w:rsidRPr="003F2B2B">
        <w:rPr>
          <w:rFonts w:ascii="Times New Roman" w:hAnsi="Times New Roman" w:cs="Times New Roman"/>
        </w:rPr>
        <w:t>баскет</w:t>
      </w:r>
      <w:r w:rsidRPr="003F2B2B">
        <w:rPr>
          <w:rFonts w:ascii="Times New Roman" w:hAnsi="Times New Roman" w:cs="Times New Roman"/>
        </w:rPr>
        <w:t>болистов как в процессе учебно-тренировочных занятий, так и на эффективность соревновательной деятельности.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Обучение юных </w:t>
      </w:r>
      <w:r w:rsidR="007F1603" w:rsidRPr="003F2B2B">
        <w:rPr>
          <w:rFonts w:ascii="Times New Roman" w:hAnsi="Times New Roman" w:cs="Times New Roman"/>
        </w:rPr>
        <w:t>баскет</w:t>
      </w:r>
      <w:r w:rsidRPr="003F2B2B">
        <w:rPr>
          <w:rFonts w:ascii="Times New Roman" w:hAnsi="Times New Roman" w:cs="Times New Roman"/>
        </w:rPr>
        <w:t>болистов приемам саморегуляции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b/>
          <w:bCs/>
          <w:i/>
          <w:iCs/>
        </w:rPr>
        <w:t xml:space="preserve">6. Воспитание долевых качеств. </w:t>
      </w:r>
      <w:r w:rsidRPr="003F2B2B">
        <w:rPr>
          <w:rFonts w:ascii="Times New Roman" w:hAnsi="Times New Roman" w:cs="Times New Roman"/>
        </w:rPr>
        <w:t xml:space="preserve">Воспитание волевых качеств – важное условие преодоления трудностей, с которыми сталкивается спортсмен в процессе тренировочно-соревновательной деятельности. Существует два вида трудностей – объективные и субъективные. Объективные трудности </w:t>
      </w:r>
      <w:r w:rsidR="00F0508C" w:rsidRPr="003F2B2B">
        <w:rPr>
          <w:rFonts w:ascii="Times New Roman" w:hAnsi="Times New Roman" w:cs="Times New Roman"/>
        </w:rPr>
        <w:t>–</w:t>
      </w:r>
      <w:r w:rsidRPr="003F2B2B">
        <w:rPr>
          <w:rFonts w:ascii="Times New Roman" w:hAnsi="Times New Roman" w:cs="Times New Roman"/>
        </w:rPr>
        <w:t xml:space="preserve"> это трудности, обусловленные особенностями игры в волейбол, а субъективные </w:t>
      </w:r>
      <w:r w:rsidR="00F0508C" w:rsidRPr="003F2B2B">
        <w:rPr>
          <w:rFonts w:ascii="Times New Roman" w:hAnsi="Times New Roman" w:cs="Times New Roman"/>
        </w:rPr>
        <w:t>–</w:t>
      </w:r>
      <w:r w:rsidRPr="003F2B2B">
        <w:rPr>
          <w:rFonts w:ascii="Times New Roman" w:hAnsi="Times New Roman" w:cs="Times New Roman"/>
        </w:rPr>
        <w:t xml:space="preserve"> особенностями личности спортсмена.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Основные волевые качества, которыми должен обладать </w:t>
      </w:r>
      <w:r w:rsidR="00F0508C" w:rsidRPr="003F2B2B">
        <w:rPr>
          <w:rFonts w:ascii="Times New Roman" w:hAnsi="Times New Roman" w:cs="Times New Roman"/>
        </w:rPr>
        <w:t>баскет</w:t>
      </w:r>
      <w:r w:rsidRPr="003F2B2B">
        <w:rPr>
          <w:rFonts w:ascii="Times New Roman" w:hAnsi="Times New Roman" w:cs="Times New Roman"/>
        </w:rPr>
        <w:t>болист – это целеустремленность и настойчивость, выдержка и самообладание, решительность и смелость, инициативность и дисциплинированность.</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Целеустремленность и настойчивость выражаются в ясном осознании целей и задач, стоящих перед занимающимися, активном и неуклонном стремлении к повышению спортивного мастерства, в трудолюбии.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Воспитание дисциплинированности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2. Психологическая подготовка к конкретным соревнованиям (игра) </w:t>
      </w:r>
      <w:r w:rsidRPr="003F2B2B">
        <w:rPr>
          <w:rFonts w:ascii="Times New Roman" w:hAnsi="Times New Roman" w:cs="Times New Roman"/>
        </w:rPr>
        <w:t>состоит в следующем: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1) осознание игроками задач на предстоящую игру;</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2) изучение конкретных условий предстоящих соревнований (время и место игр, освещенность, температура и т.п.);</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3) изучение сильных и слабых сторон соперника и подготовка к действиям с учетом этих особенностей;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4) осознание и оценка своих собственных возможностей в настоящий момент;</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5) преодоление отрицательных эмоций, вызванных предстоящей игрой;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6) формирование твердой уверенности в своих силах и возможностях в выполнении поставленных задач в предстоящей игре.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Каждый </w:t>
      </w:r>
      <w:r w:rsidR="00F0508C" w:rsidRPr="003F2B2B">
        <w:rPr>
          <w:rFonts w:ascii="Times New Roman" w:hAnsi="Times New Roman" w:cs="Times New Roman"/>
        </w:rPr>
        <w:t>баскет</w:t>
      </w:r>
      <w:r w:rsidRPr="003F2B2B">
        <w:rPr>
          <w:rFonts w:ascii="Times New Roman" w:hAnsi="Times New Roman" w:cs="Times New Roman"/>
        </w:rPr>
        <w:t xml:space="preserve">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w:t>
      </w:r>
      <w:r w:rsidR="00F0508C" w:rsidRPr="003F2B2B">
        <w:rPr>
          <w:rFonts w:ascii="Times New Roman" w:hAnsi="Times New Roman" w:cs="Times New Roman"/>
        </w:rPr>
        <w:t>баскет</w:t>
      </w:r>
      <w:r w:rsidRPr="003F2B2B">
        <w:rPr>
          <w:rFonts w:ascii="Times New Roman" w:hAnsi="Times New Roman" w:cs="Times New Roman"/>
        </w:rPr>
        <w:t xml:space="preserve">болисты испытывают эмоциональный подъем, уверенность в своих силах. Это повышает готовность организма к выполнению предстоящих спортивных </w:t>
      </w:r>
      <w:r w:rsidRPr="003F2B2B">
        <w:rPr>
          <w:rFonts w:ascii="Times New Roman" w:hAnsi="Times New Roman" w:cs="Times New Roman"/>
        </w:rPr>
        <w:lastRenderedPageBreak/>
        <w:t xml:space="preserve">действий. У других игроков возникает перевозбуждение или апатия, неуверенность, боязнь поражения </w:t>
      </w:r>
      <w:r w:rsidR="00F0508C" w:rsidRPr="003F2B2B">
        <w:rPr>
          <w:rFonts w:ascii="Times New Roman" w:hAnsi="Times New Roman" w:cs="Times New Roman"/>
        </w:rPr>
        <w:t>–</w:t>
      </w:r>
      <w:r w:rsidRPr="003F2B2B">
        <w:rPr>
          <w:rFonts w:ascii="Times New Roman" w:hAnsi="Times New Roman" w:cs="Times New Roman"/>
        </w:rPr>
        <w:t xml:space="preserve"> все это ухудшает готовность организма, снижает возможности спортсмена.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Одни </w:t>
      </w:r>
      <w:r w:rsidR="00F0508C" w:rsidRPr="003F2B2B">
        <w:rPr>
          <w:rFonts w:ascii="Times New Roman" w:hAnsi="Times New Roman" w:cs="Times New Roman"/>
        </w:rPr>
        <w:t>баскет</w:t>
      </w:r>
      <w:r w:rsidRPr="003F2B2B">
        <w:rPr>
          <w:rFonts w:ascii="Times New Roman" w:hAnsi="Times New Roman" w:cs="Times New Roman"/>
        </w:rPr>
        <w:t>болисты в процессе тренировки демонстрируют высокое мастерство, а во время игры их порой трудно узнать.</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Различают четыре вида эмоциональных, предсоревновательных состояний: 1) состояние боевой готовности; 2) предсоревновательная лихорадка; 3) предсоревновательная апатия; 4) состояние самоуспокоенности.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w:t>
      </w:r>
      <w:r w:rsidR="00F0508C" w:rsidRPr="003F2B2B">
        <w:rPr>
          <w:rFonts w:ascii="Times New Roman" w:hAnsi="Times New Roman" w:cs="Times New Roman"/>
        </w:rPr>
        <w:t>н</w:t>
      </w:r>
      <w:r w:rsidRPr="003F2B2B">
        <w:rPr>
          <w:rFonts w:ascii="Times New Roman" w:hAnsi="Times New Roman" w:cs="Times New Roman"/>
        </w:rPr>
        <w:t>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Предыгровая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w:t>
      </w:r>
      <w:r w:rsidR="00F0508C" w:rsidRPr="003F2B2B">
        <w:rPr>
          <w:rFonts w:ascii="Times New Roman" w:hAnsi="Times New Roman" w:cs="Times New Roman"/>
        </w:rPr>
        <w:t xml:space="preserve"> </w:t>
      </w:r>
      <w:r w:rsidRPr="003F2B2B">
        <w:rPr>
          <w:rFonts w:ascii="Times New Roman" w:hAnsi="Times New Roman" w:cs="Times New Roman"/>
        </w:rPr>
        <w:t>противоположными по содержанию, в отсутствии сосредоточенности, в рассеянности, импульсивности, раздражительности.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Внешне данное состояние проявляется в дрожании рук и ног, потливости, повышенной речевой активности и др.</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Предыгровая апатия представляет собой состояние, противоположное состоянию предыгровой лихорадки. Это понижение возбудимости выражается в вялости всех психических процессов, со</w:t>
      </w:r>
      <w:r w:rsidR="00144F81" w:rsidRPr="003F2B2B">
        <w:rPr>
          <w:rFonts w:ascii="Times New Roman" w:hAnsi="Times New Roman" w:cs="Times New Roman"/>
        </w:rPr>
        <w:t>н</w:t>
      </w:r>
      <w:r w:rsidRPr="003F2B2B">
        <w:rPr>
          <w:rFonts w:ascii="Times New Roman" w:hAnsi="Times New Roman" w:cs="Times New Roman"/>
        </w:rPr>
        <w:t>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предыгровых состояний.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 применение специальных приемов массажа и самомассажа, оказывающего </w:t>
      </w:r>
      <w:r w:rsidR="00144F81" w:rsidRPr="003F2B2B">
        <w:rPr>
          <w:rFonts w:ascii="Times New Roman" w:hAnsi="Times New Roman" w:cs="Times New Roman"/>
        </w:rPr>
        <w:t>н</w:t>
      </w:r>
      <w:r w:rsidRPr="003F2B2B">
        <w:rPr>
          <w:rFonts w:ascii="Times New Roman" w:hAnsi="Times New Roman" w:cs="Times New Roman"/>
        </w:rPr>
        <w:t xml:space="preserve">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w:t>
      </w:r>
      <w:r w:rsidR="00144F81" w:rsidRPr="003F2B2B">
        <w:rPr>
          <w:rFonts w:ascii="Times New Roman" w:hAnsi="Times New Roman" w:cs="Times New Roman"/>
        </w:rPr>
        <w:t>–</w:t>
      </w:r>
      <w:r w:rsidRPr="003F2B2B">
        <w:rPr>
          <w:rFonts w:ascii="Times New Roman" w:hAnsi="Times New Roman" w:cs="Times New Roman"/>
        </w:rPr>
        <w:t xml:space="preserve"> воздействует успокаивающе;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воздействие при помощи слова; большую роль играет применение самоприказа, самоободрения, самопобуждения («я выиграю», «я добьюсь», «я должен» и т.д.).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Успех выступления команды в соревнованиях во многом зависит от умелого управления командой.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Разминка имеет большое </w:t>
      </w:r>
      <w:r w:rsidR="00144F81" w:rsidRPr="003F2B2B">
        <w:rPr>
          <w:rFonts w:ascii="Times New Roman" w:hAnsi="Times New Roman" w:cs="Times New Roman"/>
        </w:rPr>
        <w:t>значение,</w:t>
      </w:r>
      <w:r w:rsidRPr="003F2B2B">
        <w:rPr>
          <w:rFonts w:ascii="Times New Roman" w:hAnsi="Times New Roman" w:cs="Times New Roman"/>
        </w:rPr>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w:t>
      </w:r>
      <w:r w:rsidR="002D2646" w:rsidRPr="003F2B2B">
        <w:rPr>
          <w:rFonts w:ascii="Times New Roman" w:hAnsi="Times New Roman" w:cs="Times New Roman"/>
        </w:rPr>
        <w:t xml:space="preserve"> </w:t>
      </w:r>
      <w:r w:rsidRPr="003F2B2B">
        <w:rPr>
          <w:rFonts w:ascii="Times New Roman" w:hAnsi="Times New Roman" w:cs="Times New Roman"/>
        </w:rPr>
        <w:t>Очень важно собрать всех игроков вместе (с запасными) и провести 2-3-минут</w:t>
      </w:r>
      <w:r w:rsidR="002D2646" w:rsidRPr="003F2B2B">
        <w:rPr>
          <w:rFonts w:ascii="Times New Roman" w:hAnsi="Times New Roman" w:cs="Times New Roman"/>
        </w:rPr>
        <w:t>ную</w:t>
      </w:r>
      <w:r w:rsidRPr="003F2B2B">
        <w:rPr>
          <w:rFonts w:ascii="Times New Roman" w:hAnsi="Times New Roman" w:cs="Times New Roman"/>
        </w:rPr>
        <w:t xml:space="preserve"> беседу, в которой напомнить основные положения об игре, сказать что-нибудь одобряющее, мобилизующее.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lastRenderedPageBreak/>
        <w:t>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спортсменов па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Замены могут быть произведены и по различным причинам </w:t>
      </w:r>
      <w:r w:rsidR="002D2646" w:rsidRPr="003F2B2B">
        <w:rPr>
          <w:rFonts w:ascii="Times New Roman" w:hAnsi="Times New Roman" w:cs="Times New Roman"/>
        </w:rPr>
        <w:t xml:space="preserve">– </w:t>
      </w:r>
      <w:r w:rsidRPr="003F2B2B">
        <w:rPr>
          <w:rFonts w:ascii="Times New Roman" w:hAnsi="Times New Roman" w:cs="Times New Roman"/>
        </w:rPr>
        <w:t>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 заключение следует отметить, что вся психологическая подготовка должна проводиться с учетом индивидуальных особенностей волейболистов.</w:t>
      </w:r>
    </w:p>
    <w:p w:rsidR="00E71CF7" w:rsidRPr="003F2B2B" w:rsidRDefault="005D4F6E" w:rsidP="00201E1E">
      <w:pPr>
        <w:autoSpaceDE w:val="0"/>
        <w:autoSpaceDN w:val="0"/>
        <w:adjustRightInd w:val="0"/>
        <w:spacing w:after="0" w:line="240" w:lineRule="auto"/>
        <w:jc w:val="center"/>
        <w:rPr>
          <w:rFonts w:ascii="Times New Roman" w:hAnsi="Times New Roman" w:cs="Times New Roman"/>
          <w:b/>
        </w:rPr>
      </w:pPr>
      <w:r w:rsidRPr="003F2B2B">
        <w:rPr>
          <w:rFonts w:ascii="Times New Roman" w:hAnsi="Times New Roman" w:cs="Times New Roman"/>
          <w:b/>
        </w:rPr>
        <w:t>7</w:t>
      </w:r>
      <w:r w:rsidR="00201E1E" w:rsidRPr="003F2B2B">
        <w:rPr>
          <w:rFonts w:ascii="Times New Roman" w:hAnsi="Times New Roman" w:cs="Times New Roman"/>
          <w:b/>
        </w:rPr>
        <w:t>.</w:t>
      </w:r>
      <w:r w:rsidR="00E71CF7" w:rsidRPr="003F2B2B">
        <w:rPr>
          <w:rFonts w:ascii="Times New Roman" w:hAnsi="Times New Roman" w:cs="Times New Roman"/>
          <w:b/>
        </w:rPr>
        <w:t xml:space="preserve"> ВОССТАНОВИТЕЛЬНЫЕ СРЕДСТВА И МЕРОПРИЯТИЯ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К здоровью юных спортсменов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учебно-тренировочном процессе особое внимание уделяется восстановительным средствам и мероприятиям.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p>
    <w:p w:rsidR="00E71CF7" w:rsidRPr="003F2B2B" w:rsidRDefault="00E71CF7" w:rsidP="00E71CF7">
      <w:pPr>
        <w:autoSpaceDE w:val="0"/>
        <w:autoSpaceDN w:val="0"/>
        <w:adjustRightInd w:val="0"/>
        <w:spacing w:after="0" w:line="240" w:lineRule="auto"/>
        <w:ind w:firstLine="567"/>
        <w:jc w:val="center"/>
        <w:rPr>
          <w:rFonts w:ascii="Times New Roman" w:hAnsi="Times New Roman" w:cs="Times New Roman"/>
          <w:b/>
        </w:rPr>
      </w:pPr>
      <w:r w:rsidRPr="003F2B2B">
        <w:rPr>
          <w:rFonts w:ascii="Times New Roman" w:hAnsi="Times New Roman" w:cs="Times New Roman"/>
          <w:b/>
        </w:rPr>
        <w:t>Восстановительные средства и мероприятия</w:t>
      </w:r>
    </w:p>
    <w:tbl>
      <w:tblPr>
        <w:tblStyle w:val="a3"/>
        <w:tblW w:w="9767" w:type="dxa"/>
        <w:tblLook w:val="04A0"/>
      </w:tblPr>
      <w:tblGrid>
        <w:gridCol w:w="2235"/>
        <w:gridCol w:w="2428"/>
        <w:gridCol w:w="2675"/>
        <w:gridCol w:w="2429"/>
      </w:tblGrid>
      <w:tr w:rsidR="00E71CF7" w:rsidRPr="003F2B2B" w:rsidTr="00E71CF7">
        <w:tc>
          <w:tcPr>
            <w:tcW w:w="2235" w:type="dxa"/>
          </w:tcPr>
          <w:p w:rsidR="00E71CF7" w:rsidRPr="003F2B2B" w:rsidRDefault="00E71CF7" w:rsidP="00E71CF7">
            <w:pPr>
              <w:autoSpaceDE w:val="0"/>
              <w:autoSpaceDN w:val="0"/>
              <w:adjustRightInd w:val="0"/>
              <w:jc w:val="center"/>
              <w:rPr>
                <w:rFonts w:ascii="Times New Roman" w:hAnsi="Times New Roman" w:cs="Times New Roman"/>
                <w:b/>
                <w:sz w:val="20"/>
                <w:szCs w:val="20"/>
              </w:rPr>
            </w:pPr>
            <w:r w:rsidRPr="003F2B2B">
              <w:rPr>
                <w:rFonts w:ascii="Times New Roman" w:hAnsi="Times New Roman" w:cs="Times New Roman"/>
                <w:b/>
                <w:sz w:val="20"/>
                <w:szCs w:val="20"/>
              </w:rPr>
              <w:t>Предназначение</w:t>
            </w:r>
          </w:p>
        </w:tc>
        <w:tc>
          <w:tcPr>
            <w:tcW w:w="2428" w:type="dxa"/>
          </w:tcPr>
          <w:p w:rsidR="00E71CF7" w:rsidRPr="003F2B2B" w:rsidRDefault="00E71CF7" w:rsidP="00E71CF7">
            <w:pPr>
              <w:autoSpaceDE w:val="0"/>
              <w:autoSpaceDN w:val="0"/>
              <w:adjustRightInd w:val="0"/>
              <w:jc w:val="center"/>
              <w:rPr>
                <w:rFonts w:ascii="Times New Roman" w:hAnsi="Times New Roman" w:cs="Times New Roman"/>
                <w:b/>
                <w:sz w:val="20"/>
                <w:szCs w:val="20"/>
              </w:rPr>
            </w:pPr>
            <w:r w:rsidRPr="003F2B2B">
              <w:rPr>
                <w:rFonts w:ascii="Times New Roman" w:hAnsi="Times New Roman" w:cs="Times New Roman"/>
                <w:b/>
                <w:sz w:val="20"/>
                <w:szCs w:val="20"/>
              </w:rPr>
              <w:t xml:space="preserve">Задачи </w:t>
            </w:r>
          </w:p>
        </w:tc>
        <w:tc>
          <w:tcPr>
            <w:tcW w:w="2675" w:type="dxa"/>
          </w:tcPr>
          <w:p w:rsidR="00E71CF7" w:rsidRPr="003F2B2B" w:rsidRDefault="00E71CF7" w:rsidP="00E71CF7">
            <w:pPr>
              <w:autoSpaceDE w:val="0"/>
              <w:autoSpaceDN w:val="0"/>
              <w:adjustRightInd w:val="0"/>
              <w:jc w:val="center"/>
              <w:rPr>
                <w:rFonts w:ascii="Times New Roman" w:hAnsi="Times New Roman" w:cs="Times New Roman"/>
                <w:b/>
                <w:sz w:val="20"/>
                <w:szCs w:val="20"/>
              </w:rPr>
            </w:pPr>
            <w:r w:rsidRPr="003F2B2B">
              <w:rPr>
                <w:rFonts w:ascii="Times New Roman" w:hAnsi="Times New Roman" w:cs="Times New Roman"/>
                <w:b/>
                <w:sz w:val="20"/>
                <w:szCs w:val="20"/>
              </w:rPr>
              <w:t>Средства и мероприятия</w:t>
            </w:r>
          </w:p>
        </w:tc>
        <w:tc>
          <w:tcPr>
            <w:tcW w:w="2429" w:type="dxa"/>
          </w:tcPr>
          <w:p w:rsidR="00E71CF7" w:rsidRPr="003F2B2B" w:rsidRDefault="00E71CF7" w:rsidP="00E71CF7">
            <w:pPr>
              <w:autoSpaceDE w:val="0"/>
              <w:autoSpaceDN w:val="0"/>
              <w:adjustRightInd w:val="0"/>
              <w:jc w:val="center"/>
              <w:rPr>
                <w:rFonts w:ascii="Times New Roman" w:hAnsi="Times New Roman" w:cs="Times New Roman"/>
                <w:b/>
                <w:sz w:val="20"/>
                <w:szCs w:val="20"/>
              </w:rPr>
            </w:pPr>
            <w:r w:rsidRPr="003F2B2B">
              <w:rPr>
                <w:rFonts w:ascii="Times New Roman" w:hAnsi="Times New Roman" w:cs="Times New Roman"/>
                <w:b/>
                <w:sz w:val="20"/>
                <w:szCs w:val="20"/>
              </w:rPr>
              <w:t>Методические указания</w:t>
            </w:r>
          </w:p>
        </w:tc>
      </w:tr>
      <w:tr w:rsidR="00E71CF7" w:rsidRPr="003F2B2B" w:rsidTr="00E71CF7">
        <w:tc>
          <w:tcPr>
            <w:tcW w:w="2235" w:type="dxa"/>
          </w:tcPr>
          <w:p w:rsidR="00E71CF7" w:rsidRPr="003F2B2B" w:rsidRDefault="00E71CF7" w:rsidP="00E71CF7">
            <w:pPr>
              <w:autoSpaceDE w:val="0"/>
              <w:autoSpaceDN w:val="0"/>
              <w:adjustRightInd w:val="0"/>
              <w:jc w:val="center"/>
              <w:rPr>
                <w:rFonts w:ascii="Times New Roman" w:hAnsi="Times New Roman" w:cs="Times New Roman"/>
                <w:sz w:val="20"/>
                <w:szCs w:val="20"/>
              </w:rPr>
            </w:pPr>
            <w:r w:rsidRPr="003F2B2B">
              <w:rPr>
                <w:rFonts w:ascii="Times New Roman" w:hAnsi="Times New Roman" w:cs="Times New Roman"/>
                <w:sz w:val="20"/>
                <w:szCs w:val="20"/>
              </w:rPr>
              <w:t>1</w:t>
            </w:r>
          </w:p>
        </w:tc>
        <w:tc>
          <w:tcPr>
            <w:tcW w:w="2428" w:type="dxa"/>
          </w:tcPr>
          <w:p w:rsidR="00E71CF7" w:rsidRPr="003F2B2B" w:rsidRDefault="00E71CF7" w:rsidP="00E71CF7">
            <w:pPr>
              <w:autoSpaceDE w:val="0"/>
              <w:autoSpaceDN w:val="0"/>
              <w:adjustRightInd w:val="0"/>
              <w:jc w:val="center"/>
              <w:rPr>
                <w:rFonts w:ascii="Times New Roman" w:hAnsi="Times New Roman" w:cs="Times New Roman"/>
                <w:sz w:val="20"/>
                <w:szCs w:val="20"/>
              </w:rPr>
            </w:pPr>
            <w:r w:rsidRPr="003F2B2B">
              <w:rPr>
                <w:rFonts w:ascii="Times New Roman" w:hAnsi="Times New Roman" w:cs="Times New Roman"/>
                <w:sz w:val="20"/>
                <w:szCs w:val="20"/>
              </w:rPr>
              <w:t>2</w:t>
            </w:r>
          </w:p>
        </w:tc>
        <w:tc>
          <w:tcPr>
            <w:tcW w:w="2675" w:type="dxa"/>
          </w:tcPr>
          <w:p w:rsidR="00E71CF7" w:rsidRPr="003F2B2B" w:rsidRDefault="00E71CF7" w:rsidP="00E71CF7">
            <w:pPr>
              <w:autoSpaceDE w:val="0"/>
              <w:autoSpaceDN w:val="0"/>
              <w:adjustRightInd w:val="0"/>
              <w:jc w:val="center"/>
              <w:rPr>
                <w:rFonts w:ascii="Times New Roman" w:hAnsi="Times New Roman" w:cs="Times New Roman"/>
                <w:sz w:val="20"/>
                <w:szCs w:val="20"/>
              </w:rPr>
            </w:pPr>
            <w:r w:rsidRPr="003F2B2B">
              <w:rPr>
                <w:rFonts w:ascii="Times New Roman" w:hAnsi="Times New Roman" w:cs="Times New Roman"/>
                <w:sz w:val="20"/>
                <w:szCs w:val="20"/>
              </w:rPr>
              <w:t>3</w:t>
            </w:r>
          </w:p>
        </w:tc>
        <w:tc>
          <w:tcPr>
            <w:tcW w:w="2429" w:type="dxa"/>
          </w:tcPr>
          <w:p w:rsidR="00E71CF7" w:rsidRPr="003F2B2B" w:rsidRDefault="00E71CF7" w:rsidP="00E71CF7">
            <w:pPr>
              <w:autoSpaceDE w:val="0"/>
              <w:autoSpaceDN w:val="0"/>
              <w:adjustRightInd w:val="0"/>
              <w:jc w:val="center"/>
              <w:rPr>
                <w:rFonts w:ascii="Times New Roman" w:hAnsi="Times New Roman" w:cs="Times New Roman"/>
                <w:sz w:val="20"/>
                <w:szCs w:val="20"/>
              </w:rPr>
            </w:pPr>
            <w:r w:rsidRPr="003F2B2B">
              <w:rPr>
                <w:rFonts w:ascii="Times New Roman" w:hAnsi="Times New Roman" w:cs="Times New Roman"/>
                <w:sz w:val="20"/>
                <w:szCs w:val="20"/>
              </w:rPr>
              <w:t>4</w:t>
            </w:r>
          </w:p>
        </w:tc>
      </w:tr>
      <w:tr w:rsidR="00E71CF7" w:rsidRPr="003F2B2B" w:rsidTr="00E71CF7">
        <w:tc>
          <w:tcPr>
            <w:tcW w:w="9767" w:type="dxa"/>
            <w:gridSpan w:val="4"/>
          </w:tcPr>
          <w:p w:rsidR="00E71CF7" w:rsidRPr="003F2B2B" w:rsidRDefault="00E71CF7" w:rsidP="00E71CF7">
            <w:pPr>
              <w:autoSpaceDE w:val="0"/>
              <w:autoSpaceDN w:val="0"/>
              <w:adjustRightInd w:val="0"/>
              <w:jc w:val="center"/>
              <w:rPr>
                <w:rFonts w:ascii="Times New Roman" w:hAnsi="Times New Roman" w:cs="Times New Roman"/>
                <w:b/>
                <w:sz w:val="20"/>
                <w:szCs w:val="20"/>
              </w:rPr>
            </w:pPr>
            <w:r w:rsidRPr="003F2B2B">
              <w:rPr>
                <w:rFonts w:ascii="Times New Roman" w:hAnsi="Times New Roman" w:cs="Times New Roman"/>
                <w:b/>
                <w:sz w:val="20"/>
                <w:szCs w:val="20"/>
              </w:rPr>
              <w:t>Спортивно-оздоровительный этап</w:t>
            </w:r>
          </w:p>
        </w:tc>
      </w:tr>
      <w:tr w:rsidR="00E71CF7" w:rsidRPr="003F2B2B" w:rsidTr="00E71CF7">
        <w:tc>
          <w:tcPr>
            <w:tcW w:w="9767" w:type="dxa"/>
            <w:gridSpan w:val="4"/>
          </w:tcPr>
          <w:p w:rsidR="00E71CF7" w:rsidRPr="003F2B2B" w:rsidRDefault="00E71CF7" w:rsidP="00E71CF7">
            <w:pPr>
              <w:autoSpaceDE w:val="0"/>
              <w:autoSpaceDN w:val="0"/>
              <w:adjustRightInd w:val="0"/>
              <w:jc w:val="both"/>
              <w:rPr>
                <w:rFonts w:ascii="Times New Roman" w:hAnsi="Times New Roman" w:cs="Times New Roman"/>
                <w:sz w:val="20"/>
                <w:szCs w:val="20"/>
              </w:rPr>
            </w:pPr>
            <w:r w:rsidRPr="003F2B2B">
              <w:rPr>
                <w:rFonts w:ascii="Times New Roman" w:hAnsi="Times New Roman" w:cs="Times New Roman"/>
                <w:sz w:val="20"/>
                <w:szCs w:val="20"/>
              </w:rPr>
              <w:t>Преимущественно средства и мероприятия этапа начальной подготовки и, в зависимости от сложности тренировочно-соревновательной деятельности, средства учебно-тренировочного этапа.</w:t>
            </w:r>
          </w:p>
        </w:tc>
      </w:tr>
      <w:tr w:rsidR="00E71CF7" w:rsidRPr="003F2B2B" w:rsidTr="00E71CF7">
        <w:tc>
          <w:tcPr>
            <w:tcW w:w="9767" w:type="dxa"/>
            <w:gridSpan w:val="4"/>
          </w:tcPr>
          <w:p w:rsidR="00E71CF7" w:rsidRPr="003F2B2B" w:rsidRDefault="00E71CF7" w:rsidP="00E71CF7">
            <w:pPr>
              <w:autoSpaceDE w:val="0"/>
              <w:autoSpaceDN w:val="0"/>
              <w:adjustRightInd w:val="0"/>
              <w:jc w:val="center"/>
              <w:rPr>
                <w:rFonts w:ascii="Times New Roman" w:hAnsi="Times New Roman" w:cs="Times New Roman"/>
                <w:b/>
                <w:sz w:val="20"/>
                <w:szCs w:val="20"/>
              </w:rPr>
            </w:pPr>
            <w:r w:rsidRPr="003F2B2B">
              <w:rPr>
                <w:rFonts w:ascii="Times New Roman" w:hAnsi="Times New Roman" w:cs="Times New Roman"/>
                <w:b/>
                <w:sz w:val="20"/>
                <w:szCs w:val="20"/>
              </w:rPr>
              <w:t>Этап начальной подготовки</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Развитие физических качества с учетом специфики волейбола, физическая и техническая подготовка</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Восстановление функционального состояния организма и работоспособности</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Педагогические: рациональное чередование нагрузок на тренировочном занятии в течении дня и в циклах подготовки. Гигиенический душ ежедневно, ежедневно водные процедуры закаливающего характера, сбалансированное питание</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Чередование различных видов нагрузок, облегчающих восстановление по механизму активного отдыха, проведение занятий в игровой форме</w:t>
            </w:r>
          </w:p>
        </w:tc>
      </w:tr>
      <w:tr w:rsidR="00E71CF7" w:rsidRPr="003F2B2B" w:rsidTr="00E71CF7">
        <w:tc>
          <w:tcPr>
            <w:tcW w:w="9767" w:type="dxa"/>
            <w:gridSpan w:val="4"/>
          </w:tcPr>
          <w:p w:rsidR="00E71CF7" w:rsidRPr="003F2B2B" w:rsidRDefault="00E71CF7" w:rsidP="00E71CF7">
            <w:pPr>
              <w:autoSpaceDE w:val="0"/>
              <w:autoSpaceDN w:val="0"/>
              <w:adjustRightInd w:val="0"/>
              <w:jc w:val="center"/>
              <w:rPr>
                <w:rFonts w:ascii="Times New Roman" w:hAnsi="Times New Roman" w:cs="Times New Roman"/>
                <w:b/>
                <w:sz w:val="20"/>
                <w:szCs w:val="20"/>
              </w:rPr>
            </w:pPr>
            <w:r w:rsidRPr="003F2B2B">
              <w:rPr>
                <w:rFonts w:ascii="Times New Roman" w:hAnsi="Times New Roman" w:cs="Times New Roman"/>
                <w:b/>
                <w:sz w:val="20"/>
                <w:szCs w:val="20"/>
              </w:rPr>
              <w:t>Учебно-тренировочный этап</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Перед тренировочным занятием, соревнованием</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Упражнение на растяжение.</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Разминка</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Массаж.</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Искусственная активизация мышц.</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Психорегуляция мобилизующей направленности</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3 мин</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10-20 мин.</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5-15 мин.</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 xml:space="preserve">60%. </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Растирание массажным полотенцем с подогретым пихтовым маслом 38-43 *С 3 мин само- и гетерорегуляция</w:t>
            </w: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Во время тренировочного занятия, соревнования</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 xml:space="preserve">Предупреждение общего, локального переутомления, </w:t>
            </w:r>
            <w:r w:rsidRPr="003F2B2B">
              <w:rPr>
                <w:rFonts w:ascii="Times New Roman" w:hAnsi="Times New Roman" w:cs="Times New Roman"/>
                <w:sz w:val="20"/>
                <w:szCs w:val="20"/>
              </w:rPr>
              <w:lastRenderedPageBreak/>
              <w:t>перенапряжения</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lastRenderedPageBreak/>
              <w:t xml:space="preserve">Чередование тренировочных нагрузок по характеру и интенсивности. </w:t>
            </w:r>
            <w:r w:rsidRPr="003F2B2B">
              <w:rPr>
                <w:rFonts w:ascii="Times New Roman" w:hAnsi="Times New Roman" w:cs="Times New Roman"/>
                <w:sz w:val="20"/>
                <w:szCs w:val="20"/>
              </w:rPr>
              <w:lastRenderedPageBreak/>
              <w:t>Восстановительный массаж, возбуждающий точечный массаж в сочетании с классическим массажем (встряхивание, разминание). Психорегуляция мобилизирующей направленности</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lastRenderedPageBreak/>
              <w:t>В процессе тренировки.</w:t>
            </w: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lastRenderedPageBreak/>
              <w:t>3-8 мин.</w:t>
            </w: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3 мин само- и гетерорегуляция</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lastRenderedPageBreak/>
              <w:t>Сразу после тренировочного занятия, соревнования</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Восстановление функций кардиореспираторной системы, лимфоциркуляции, тканевого обмена</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Комплекс восстановительных упражнений – ходьба, дыхательные упражнения, душ – теплый/прохладный</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8-10 мин.</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Через 2-4 часа после тренировочного занятия</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Ускорение восстановительного процесса</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 xml:space="preserve">Локальный массаж, массаж мышц спины (включая шейно-воротниковую зону и паровертебрально). </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Душ – теплый/умеренно холодный/теплый.</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Сеансы аэроионотерапии. Психорегуляция реституционной направленности</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8-10 мин.</w:t>
            </w: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5-10 мин.</w:t>
            </w: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Саморегуляция, гетерорегуляция</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В средине микроцикла, в соревнованиях и свободный от игр день</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Восстановление работоспособности, профилактика перенапряжений</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 xml:space="preserve">Упражнения ОФП восстановительной направленности. </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Сауна, общий массаж.</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Восстановительная тренировка.</w:t>
            </w: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После восстановительной тренировки</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После микроцикла соревнований</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Физическая и психологическая подготовка к новому циклу тренировок, профилактика перенапряжений</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Упражнения ОФП восстановительной направленности.</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Сауна, общий массаж, душ Шарко, водный массаж.</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Психорегуляция реституционной направленности</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Восстановительная тренировка, туризм.</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После восстановительной тренировки.</w:t>
            </w: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Саморегуляция, гетерорегуляция.</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После макроцикла соревнований</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Физическая и психологическая подготовка к новому циклу нагрузок, профилактика переутомления</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Средства те же, что и мосле микроцикла, применяются в течении нескольких дней.</w:t>
            </w: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 xml:space="preserve">Сауна </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Восстановительные тренировка ежедневно.</w:t>
            </w:r>
          </w:p>
          <w:p w:rsidR="00E71CF7" w:rsidRPr="003F2B2B" w:rsidRDefault="00E71CF7" w:rsidP="00E71CF7">
            <w:pPr>
              <w:autoSpaceDE w:val="0"/>
              <w:autoSpaceDN w:val="0"/>
              <w:adjustRightInd w:val="0"/>
              <w:rPr>
                <w:rFonts w:ascii="Times New Roman" w:hAnsi="Times New Roman" w:cs="Times New Roman"/>
                <w:sz w:val="20"/>
                <w:szCs w:val="20"/>
              </w:rPr>
            </w:pPr>
          </w:p>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1 раз в 3-5 дней</w:t>
            </w:r>
          </w:p>
        </w:tc>
      </w:tr>
      <w:tr w:rsidR="00E71CF7" w:rsidRPr="003F2B2B" w:rsidTr="00E71CF7">
        <w:tc>
          <w:tcPr>
            <w:tcW w:w="223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 xml:space="preserve">Перманентно </w:t>
            </w:r>
          </w:p>
        </w:tc>
        <w:tc>
          <w:tcPr>
            <w:tcW w:w="2428"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Обеспечение биоритмических, энергетических, восстановительных процессов</w:t>
            </w:r>
          </w:p>
        </w:tc>
        <w:tc>
          <w:tcPr>
            <w:tcW w:w="2675"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Сбалансированное питание, витаминизация, щелочные минеральные воды.</w:t>
            </w:r>
          </w:p>
        </w:tc>
        <w:tc>
          <w:tcPr>
            <w:tcW w:w="2429" w:type="dxa"/>
          </w:tcPr>
          <w:p w:rsidR="00E71CF7" w:rsidRPr="003F2B2B" w:rsidRDefault="00E71CF7" w:rsidP="00E71CF7">
            <w:pPr>
              <w:autoSpaceDE w:val="0"/>
              <w:autoSpaceDN w:val="0"/>
              <w:adjustRightInd w:val="0"/>
              <w:rPr>
                <w:rFonts w:ascii="Times New Roman" w:hAnsi="Times New Roman" w:cs="Times New Roman"/>
                <w:sz w:val="20"/>
                <w:szCs w:val="20"/>
              </w:rPr>
            </w:pPr>
            <w:r w:rsidRPr="003F2B2B">
              <w:rPr>
                <w:rFonts w:ascii="Times New Roman" w:hAnsi="Times New Roman" w:cs="Times New Roman"/>
                <w:sz w:val="20"/>
                <w:szCs w:val="20"/>
              </w:rPr>
              <w:t>4500-5500 ккал/день, режим сна, аутогенна саморегуляция</w:t>
            </w:r>
          </w:p>
        </w:tc>
      </w:tr>
    </w:tbl>
    <w:p w:rsidR="00E71CF7" w:rsidRPr="003F2B2B" w:rsidRDefault="00E71CF7" w:rsidP="00E71CF7">
      <w:pPr>
        <w:autoSpaceDE w:val="0"/>
        <w:autoSpaceDN w:val="0"/>
        <w:adjustRightInd w:val="0"/>
        <w:spacing w:after="0" w:line="240" w:lineRule="auto"/>
        <w:ind w:firstLine="567"/>
        <w:jc w:val="center"/>
        <w:rPr>
          <w:rFonts w:ascii="Times New Roman" w:hAnsi="Times New Roman" w:cs="Times New Roman"/>
        </w:rPr>
      </w:pP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Восстановительные процессы подразделяют на: </w:t>
      </w:r>
      <w:r w:rsidRPr="003F2B2B">
        <w:rPr>
          <w:rFonts w:ascii="Times New Roman" w:hAnsi="Times New Roman" w:cs="Times New Roman"/>
          <w:i/>
        </w:rPr>
        <w:t>текущее восстановление</w:t>
      </w:r>
      <w:r w:rsidRPr="003F2B2B">
        <w:rPr>
          <w:rFonts w:ascii="Times New Roman" w:hAnsi="Times New Roman" w:cs="Times New Roman"/>
        </w:rPr>
        <w:t xml:space="preserve"> в ходе выполнения упражнений; </w:t>
      </w:r>
      <w:r w:rsidRPr="003F2B2B">
        <w:rPr>
          <w:rFonts w:ascii="Times New Roman" w:hAnsi="Times New Roman" w:cs="Times New Roman"/>
          <w:i/>
        </w:rPr>
        <w:t>срочное восстановление</w:t>
      </w:r>
      <w:r w:rsidRPr="003F2B2B">
        <w:rPr>
          <w:rFonts w:ascii="Times New Roman" w:hAnsi="Times New Roman" w:cs="Times New Roman"/>
        </w:rPr>
        <w:t xml:space="preserve">, происходящее сразу после окончания работы; </w:t>
      </w:r>
      <w:r w:rsidRPr="003F2B2B">
        <w:rPr>
          <w:rFonts w:ascii="Times New Roman" w:hAnsi="Times New Roman" w:cs="Times New Roman"/>
          <w:i/>
        </w:rPr>
        <w:t>отставленное восстановление</w:t>
      </w:r>
      <w:r w:rsidRPr="003F2B2B">
        <w:rPr>
          <w:rFonts w:ascii="Times New Roman" w:hAnsi="Times New Roman" w:cs="Times New Roman"/>
        </w:rPr>
        <w:t xml:space="preserve">, которое наблюдается на протяжении длительного времени после выполнения тренировочной нагрузки; </w:t>
      </w:r>
      <w:r w:rsidRPr="003F2B2B">
        <w:rPr>
          <w:rFonts w:ascii="Times New Roman" w:hAnsi="Times New Roman" w:cs="Times New Roman"/>
          <w:i/>
          <w:iCs/>
        </w:rPr>
        <w:t xml:space="preserve">стресс-восстановление - </w:t>
      </w:r>
      <w:r w:rsidRPr="003F2B2B">
        <w:rPr>
          <w:rFonts w:ascii="Times New Roman" w:hAnsi="Times New Roman" w:cs="Times New Roman"/>
        </w:rPr>
        <w:t>восстановление после перенапряжений.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Восстановительный период характеризуется гетерохронност</w:t>
      </w:r>
      <w:r w:rsidR="00A37F1A" w:rsidRPr="003F2B2B">
        <w:rPr>
          <w:rFonts w:ascii="Times New Roman" w:hAnsi="Times New Roman" w:cs="Times New Roman"/>
        </w:rPr>
        <w:t>ью</w:t>
      </w:r>
      <w:r w:rsidRPr="003F2B2B">
        <w:rPr>
          <w:rFonts w:ascii="Times New Roman" w:hAnsi="Times New Roman" w:cs="Times New Roman"/>
        </w:rPr>
        <w:t xml:space="preserve">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помогут и превышать его, проходя через фазу «перевосста</w:t>
      </w:r>
      <w:r w:rsidR="00042241" w:rsidRPr="003F2B2B">
        <w:rPr>
          <w:rFonts w:ascii="Times New Roman" w:hAnsi="Times New Roman" w:cs="Times New Roman"/>
        </w:rPr>
        <w:t>н</w:t>
      </w:r>
      <w:r w:rsidRPr="003F2B2B">
        <w:rPr>
          <w:rFonts w:ascii="Times New Roman" w:hAnsi="Times New Roman" w:cs="Times New Roman"/>
        </w:rPr>
        <w:t>овления», которая рассматривается как суперкомпенсация.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Для восстановления работоспособности учащихся </w:t>
      </w:r>
      <w:r w:rsidR="00042241" w:rsidRPr="003F2B2B">
        <w:rPr>
          <w:rFonts w:ascii="Times New Roman" w:hAnsi="Times New Roman" w:cs="Times New Roman"/>
        </w:rPr>
        <w:t>ДЮСШ</w:t>
      </w:r>
      <w:r w:rsidRPr="003F2B2B">
        <w:rPr>
          <w:rFonts w:ascii="Times New Roman" w:hAnsi="Times New Roman" w:cs="Times New Roman"/>
        </w:rPr>
        <w:t xml:space="preserve"> используется широкий круг средств и мероприятий (педагогических, психологических и медико-гигиенических) с учетом </w:t>
      </w:r>
      <w:r w:rsidRPr="003F2B2B">
        <w:rPr>
          <w:rFonts w:ascii="Times New Roman" w:hAnsi="Times New Roman" w:cs="Times New Roman"/>
        </w:rPr>
        <w:lastRenderedPageBreak/>
        <w:t>возраста, этапа подготовки, интенсивности тренировочных нагрузок и индивидуальных особенностей юных спортсменов.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Восстановительные мероприятия проводятся: в повседневном учеб</w:t>
      </w:r>
      <w:r w:rsidR="00042241" w:rsidRPr="003F2B2B">
        <w:rPr>
          <w:rFonts w:ascii="Times New Roman" w:hAnsi="Times New Roman" w:cs="Times New Roman"/>
        </w:rPr>
        <w:t>н</w:t>
      </w:r>
      <w:r w:rsidRPr="003F2B2B">
        <w:rPr>
          <w:rFonts w:ascii="Times New Roman" w:hAnsi="Times New Roman" w:cs="Times New Roman"/>
        </w:rPr>
        <w:t>о-тре</w:t>
      </w:r>
      <w:r w:rsidR="00042241" w:rsidRPr="003F2B2B">
        <w:rPr>
          <w:rFonts w:ascii="Times New Roman" w:hAnsi="Times New Roman" w:cs="Times New Roman"/>
        </w:rPr>
        <w:t>н</w:t>
      </w:r>
      <w:r w:rsidRPr="003F2B2B">
        <w:rPr>
          <w:rFonts w:ascii="Times New Roman" w:hAnsi="Times New Roman" w:cs="Times New Roman"/>
        </w:rPr>
        <w:t>ировоч</w:t>
      </w:r>
      <w:r w:rsidR="00042241" w:rsidRPr="003F2B2B">
        <w:rPr>
          <w:rFonts w:ascii="Times New Roman" w:hAnsi="Times New Roman" w:cs="Times New Roman"/>
        </w:rPr>
        <w:t>н</w:t>
      </w:r>
      <w:r w:rsidRPr="003F2B2B">
        <w:rPr>
          <w:rFonts w:ascii="Times New Roman" w:hAnsi="Times New Roman" w:cs="Times New Roman"/>
        </w:rPr>
        <w:t>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Педагогические средства </w:t>
      </w:r>
      <w:r w:rsidRPr="003F2B2B">
        <w:rPr>
          <w:rFonts w:ascii="Times New Roman" w:hAnsi="Times New Roman" w:cs="Times New Roman"/>
        </w:rPr>
        <w:t>восстановления включают:</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варьирование интервалов отдыха между отдельными упражнениями и тренировочными занятиями;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w:t>
      </w:r>
      <w:r w:rsidR="00A37F1A" w:rsidRPr="003F2B2B">
        <w:rPr>
          <w:rFonts w:ascii="Times New Roman" w:hAnsi="Times New Roman" w:cs="Times New Roman"/>
        </w:rPr>
        <w:t xml:space="preserve"> </w:t>
      </w:r>
      <w:r w:rsidRPr="003F2B2B">
        <w:rPr>
          <w:rFonts w:ascii="Times New Roman" w:hAnsi="Times New Roman" w:cs="Times New Roman"/>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Психолого-педагогические средства </w:t>
      </w:r>
      <w:r w:rsidRPr="003F2B2B">
        <w:rPr>
          <w:rFonts w:ascii="Times New Roman" w:hAnsi="Times New Roman" w:cs="Times New Roman"/>
        </w:rPr>
        <w:t>включают специальные восстановительные упражнения: па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Медико-гигиенические средства </w:t>
      </w:r>
      <w:r w:rsidRPr="003F2B2B">
        <w:rPr>
          <w:rFonts w:ascii="Times New Roman" w:hAnsi="Times New Roman" w:cs="Times New Roman"/>
        </w:rPr>
        <w:t xml:space="preserve">восстановления включают: сбалансированное питание, физические средства восстановления (массаж, душ, сауна, </w:t>
      </w:r>
      <w:r w:rsidR="00A37F1A" w:rsidRPr="003F2B2B">
        <w:rPr>
          <w:rFonts w:ascii="Times New Roman" w:hAnsi="Times New Roman" w:cs="Times New Roman"/>
        </w:rPr>
        <w:t>н</w:t>
      </w:r>
      <w:r w:rsidRPr="003F2B2B">
        <w:rPr>
          <w:rFonts w:ascii="Times New Roman" w:hAnsi="Times New Roman" w:cs="Times New Roman"/>
        </w:rPr>
        <w:t>ормо- и гипербарическую оксиге</w:t>
      </w:r>
      <w:r w:rsidR="00A37F1A" w:rsidRPr="003F2B2B">
        <w:rPr>
          <w:rFonts w:ascii="Times New Roman" w:hAnsi="Times New Roman" w:cs="Times New Roman"/>
        </w:rPr>
        <w:t>н</w:t>
      </w:r>
      <w:r w:rsidRPr="003F2B2B">
        <w:rPr>
          <w:rFonts w:ascii="Times New Roman" w:hAnsi="Times New Roman" w:cs="Times New Roman"/>
        </w:rPr>
        <w:t>ацию, сеансы аэроионотерапии), обеспечение соответствия условий тренировок, соревнований и отдыха основным санитарно-гигиеническим требованиям.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Психологические средства </w:t>
      </w:r>
      <w:r w:rsidRPr="003F2B2B">
        <w:rPr>
          <w:rFonts w:ascii="Times New Roman" w:hAnsi="Times New Roman" w:cs="Times New Roman"/>
        </w:rPr>
        <w:t>восст</w:t>
      </w:r>
      <w:r w:rsidR="00A37F1A" w:rsidRPr="003F2B2B">
        <w:rPr>
          <w:rFonts w:ascii="Times New Roman" w:hAnsi="Times New Roman" w:cs="Times New Roman"/>
        </w:rPr>
        <w:t>ановления включают: психорегули</w:t>
      </w:r>
      <w:r w:rsidRPr="003F2B2B">
        <w:rPr>
          <w:rFonts w:ascii="Times New Roman" w:hAnsi="Times New Roman" w:cs="Times New Roman"/>
        </w:rPr>
        <w:t xml:space="preserve">рующую тренировку, упражнения для мышечного расслабления, сон </w:t>
      </w:r>
      <w:r w:rsidR="00A37F1A" w:rsidRPr="003F2B2B">
        <w:rPr>
          <w:rFonts w:ascii="Times New Roman" w:hAnsi="Times New Roman" w:cs="Times New Roman"/>
        </w:rPr>
        <w:t xml:space="preserve">– </w:t>
      </w:r>
      <w:r w:rsidRPr="003F2B2B">
        <w:rPr>
          <w:rFonts w:ascii="Times New Roman" w:hAnsi="Times New Roman" w:cs="Times New Roman"/>
        </w:rPr>
        <w:t>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 (душ Шарко, подводный массаж).</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w:t>
      </w:r>
      <w:r w:rsidR="00A37F1A" w:rsidRPr="003F2B2B">
        <w:rPr>
          <w:rFonts w:ascii="Times New Roman" w:hAnsi="Times New Roman" w:cs="Times New Roman"/>
        </w:rPr>
        <w:t>н</w:t>
      </w:r>
      <w:r w:rsidRPr="003F2B2B">
        <w:rPr>
          <w:rFonts w:ascii="Times New Roman" w:hAnsi="Times New Roman" w:cs="Times New Roman"/>
        </w:rPr>
        <w:t xml:space="preserve">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w:t>
      </w:r>
      <w:r w:rsidR="00A37F1A" w:rsidRPr="003F2B2B">
        <w:rPr>
          <w:rFonts w:ascii="Times New Roman" w:hAnsi="Times New Roman" w:cs="Times New Roman"/>
        </w:rPr>
        <w:t>принципу:</w:t>
      </w:r>
      <w:r w:rsidRPr="003F2B2B">
        <w:rPr>
          <w:rFonts w:ascii="Times New Roman" w:hAnsi="Times New Roman" w:cs="Times New Roman"/>
        </w:rPr>
        <w:t xml:space="preserve"> один день </w:t>
      </w:r>
      <w:r w:rsidR="00A37F1A" w:rsidRPr="003F2B2B">
        <w:rPr>
          <w:rFonts w:ascii="Times New Roman" w:hAnsi="Times New Roman" w:cs="Times New Roman"/>
        </w:rPr>
        <w:t xml:space="preserve">– </w:t>
      </w:r>
      <w:r w:rsidRPr="003F2B2B">
        <w:rPr>
          <w:rFonts w:ascii="Times New Roman" w:hAnsi="Times New Roman" w:cs="Times New Roman"/>
        </w:rPr>
        <w:t>одно средство. Психорегуляция реституционной направленности выполняется ежедневно.</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Регуляция сна достигается выполнением режима тренировок и отдыха, способствующим выработке рефлексов па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Учебно-тренировочные сборы обеспечивают возможность максимальной работоспособности спортсменов и адаптации к условиям соревнований.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Психологические средства восстановления используются для ускорения реабилитации после нервного и психического утомления.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3F2B2B" w:rsidRDefault="003F2B2B" w:rsidP="00201E1E">
      <w:pPr>
        <w:autoSpaceDE w:val="0"/>
        <w:autoSpaceDN w:val="0"/>
        <w:adjustRightInd w:val="0"/>
        <w:spacing w:after="0" w:line="240" w:lineRule="auto"/>
        <w:jc w:val="center"/>
        <w:rPr>
          <w:rFonts w:ascii="Times New Roman" w:hAnsi="Times New Roman" w:cs="Times New Roman"/>
          <w:b/>
          <w:bCs/>
        </w:rPr>
      </w:pPr>
    </w:p>
    <w:p w:rsidR="00E71CF7" w:rsidRPr="003F2B2B" w:rsidRDefault="005D4F6E" w:rsidP="00201E1E">
      <w:pPr>
        <w:autoSpaceDE w:val="0"/>
        <w:autoSpaceDN w:val="0"/>
        <w:adjustRightInd w:val="0"/>
        <w:spacing w:after="0" w:line="240" w:lineRule="auto"/>
        <w:jc w:val="center"/>
        <w:rPr>
          <w:rFonts w:ascii="Times New Roman" w:hAnsi="Times New Roman" w:cs="Times New Roman"/>
          <w:b/>
          <w:bCs/>
        </w:rPr>
      </w:pPr>
      <w:r w:rsidRPr="003F2B2B">
        <w:rPr>
          <w:rFonts w:ascii="Times New Roman" w:hAnsi="Times New Roman" w:cs="Times New Roman"/>
          <w:b/>
          <w:bCs/>
        </w:rPr>
        <w:lastRenderedPageBreak/>
        <w:t>8</w:t>
      </w:r>
      <w:r w:rsidR="00E71CF7" w:rsidRPr="003F2B2B">
        <w:rPr>
          <w:rFonts w:ascii="Times New Roman" w:hAnsi="Times New Roman" w:cs="Times New Roman"/>
          <w:b/>
          <w:bCs/>
        </w:rPr>
        <w:t>. ИНСТРУКТОРСКАЯ И СУДЕЙСКАЯ ПРАКТИКА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Работа по освоению инструкторских и судейских навыков проводится на спортивно-оздоровительном этапе в последние 3</w:t>
      </w:r>
      <w:r w:rsidR="00DB0CAD" w:rsidRPr="003F2B2B">
        <w:rPr>
          <w:rFonts w:ascii="Times New Roman" w:hAnsi="Times New Roman" w:cs="Times New Roman"/>
        </w:rPr>
        <w:t>-5</w:t>
      </w:r>
      <w:r w:rsidRPr="003F2B2B">
        <w:rPr>
          <w:rFonts w:ascii="Times New Roman" w:hAnsi="Times New Roman" w:cs="Times New Roman"/>
        </w:rPr>
        <w:t>-й годы подготовки, на учебно-тренировочном этапе в каждом году подготовки. Такая работа проводится в форме бесед, семинаров, практических занятий, самостоятельной работы учащихся. Учащиеся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на спортивно-оздоровительном этапе определяется в зависимости от подготовленности занимающихся па основании материала для учебно-тренировочного этапа.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b/>
          <w:bCs/>
          <w:i/>
          <w:iCs/>
        </w:rPr>
      </w:pPr>
      <w:r w:rsidRPr="003F2B2B">
        <w:rPr>
          <w:rFonts w:ascii="Times New Roman" w:hAnsi="Times New Roman" w:cs="Times New Roman"/>
          <w:b/>
          <w:bCs/>
          <w:i/>
          <w:iCs/>
        </w:rPr>
        <w:t>Первый год.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1. Освоение терминологии, принятой в </w:t>
      </w:r>
      <w:r w:rsidR="00DB0CAD" w:rsidRPr="003F2B2B">
        <w:rPr>
          <w:rFonts w:ascii="Times New Roman" w:hAnsi="Times New Roman" w:cs="Times New Roman"/>
        </w:rPr>
        <w:t>баскет</w:t>
      </w:r>
      <w:r w:rsidRPr="003F2B2B">
        <w:rPr>
          <w:rFonts w:ascii="Times New Roman" w:hAnsi="Times New Roman" w:cs="Times New Roman"/>
        </w:rPr>
        <w:t>боле.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2. Овладение командным языком, умение отдать рапорт.</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3. Проведение упражнений по построению и перестроению группы.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4. В качестве дежурного подготовка мест для занятий, инвентаря и оборудования.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b/>
          <w:bCs/>
          <w:i/>
          <w:iCs/>
        </w:rPr>
      </w:pPr>
      <w:r w:rsidRPr="003F2B2B">
        <w:rPr>
          <w:rFonts w:ascii="Times New Roman" w:hAnsi="Times New Roman" w:cs="Times New Roman"/>
          <w:b/>
          <w:bCs/>
          <w:i/>
          <w:iCs/>
        </w:rPr>
        <w:t>Второй год.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1. Умение вести наблюдения за учащимися, выполняющими прием игры, и находить ошибки.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2. Составление комплексов упражнений по специальной физической подготовке, по обучению перемещениям, </w:t>
      </w:r>
      <w:r w:rsidR="00DB0CAD" w:rsidRPr="003F2B2B">
        <w:rPr>
          <w:rFonts w:ascii="Times New Roman" w:hAnsi="Times New Roman" w:cs="Times New Roman"/>
        </w:rPr>
        <w:t xml:space="preserve">ведению, жонглированию, броскам в кольцо, передачам </w:t>
      </w:r>
      <w:r w:rsidRPr="003F2B2B">
        <w:rPr>
          <w:rFonts w:ascii="Times New Roman" w:hAnsi="Times New Roman" w:cs="Times New Roman"/>
        </w:rPr>
        <w:t>мяча.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3. Судейство на учебных играх в своей группе (по упрощенным правилам).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b/>
          <w:bCs/>
          <w:i/>
          <w:iCs/>
        </w:rPr>
      </w:pPr>
      <w:r w:rsidRPr="003F2B2B">
        <w:rPr>
          <w:rFonts w:ascii="Times New Roman" w:hAnsi="Times New Roman" w:cs="Times New Roman"/>
          <w:b/>
          <w:bCs/>
          <w:i/>
          <w:iCs/>
        </w:rPr>
        <w:t>Третий год.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1. </w:t>
      </w:r>
      <w:r w:rsidRPr="003F2B2B">
        <w:rPr>
          <w:rFonts w:ascii="Times New Roman" w:hAnsi="Times New Roman" w:cs="Times New Roman"/>
        </w:rPr>
        <w:t>Вести наблюдения за учащимися, выполняющими технические приемы в двусторонней игре, и на соревнованиях.</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2. 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3. Судейство па учебных играх. Выполнение обязанностей первого, второго судей и ведение технического отчета.</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b/>
          <w:bCs/>
          <w:i/>
          <w:iCs/>
        </w:rPr>
      </w:pPr>
      <w:r w:rsidRPr="003F2B2B">
        <w:rPr>
          <w:rFonts w:ascii="Times New Roman" w:hAnsi="Times New Roman" w:cs="Times New Roman"/>
          <w:b/>
          <w:bCs/>
          <w:i/>
          <w:iCs/>
        </w:rPr>
        <w:t>Четвертый год.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1. 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2. Проведение комплекса упражнений по физической и технической подготовке.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3. Судейство </w:t>
      </w:r>
      <w:r w:rsidR="0032120C" w:rsidRPr="003F2B2B">
        <w:rPr>
          <w:rFonts w:ascii="Times New Roman" w:hAnsi="Times New Roman" w:cs="Times New Roman"/>
        </w:rPr>
        <w:t>н</w:t>
      </w:r>
      <w:r w:rsidRPr="003F2B2B">
        <w:rPr>
          <w:rFonts w:ascii="Times New Roman" w:hAnsi="Times New Roman" w:cs="Times New Roman"/>
        </w:rPr>
        <w:t>а учебных играх и соревнован</w:t>
      </w:r>
      <w:r w:rsidR="0032120C" w:rsidRPr="003F2B2B">
        <w:rPr>
          <w:rFonts w:ascii="Times New Roman" w:hAnsi="Times New Roman" w:cs="Times New Roman"/>
        </w:rPr>
        <w:t>иях в общеобразова</w:t>
      </w:r>
      <w:r w:rsidRPr="003F2B2B">
        <w:rPr>
          <w:rFonts w:ascii="Times New Roman" w:hAnsi="Times New Roman" w:cs="Times New Roman"/>
        </w:rPr>
        <w:t xml:space="preserve">тельных школах, в своей спортивной школе по </w:t>
      </w:r>
      <w:r w:rsidR="0032120C" w:rsidRPr="003F2B2B">
        <w:rPr>
          <w:rFonts w:ascii="Times New Roman" w:hAnsi="Times New Roman" w:cs="Times New Roman"/>
        </w:rPr>
        <w:t>баскетболу</w:t>
      </w:r>
      <w:r w:rsidRPr="003F2B2B">
        <w:rPr>
          <w:rFonts w:ascii="Times New Roman" w:hAnsi="Times New Roman" w:cs="Times New Roman"/>
        </w:rPr>
        <w:t xml:space="preserve">. Выполнение обязанностей первого и второго судей, секретаря и судей на линиях. </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b/>
          <w:i/>
          <w:iCs/>
        </w:rPr>
      </w:pPr>
      <w:r w:rsidRPr="003F2B2B">
        <w:rPr>
          <w:rFonts w:ascii="Times New Roman" w:hAnsi="Times New Roman" w:cs="Times New Roman"/>
          <w:b/>
          <w:i/>
          <w:iCs/>
        </w:rPr>
        <w:t>Пятый год.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1. Составление комплексов упражнений по физической, технической и тактической подготовке и проведение их с группой.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2. Проведение подготовительной и основной части занятия по начальному обучению технике игры.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3. Проведение занятий в общеобразовательной школе по обучению навыкам игры в </w:t>
      </w:r>
      <w:r w:rsidR="0032120C" w:rsidRPr="003F2B2B">
        <w:rPr>
          <w:rFonts w:ascii="Times New Roman" w:hAnsi="Times New Roman" w:cs="Times New Roman"/>
        </w:rPr>
        <w:t>баскет</w:t>
      </w:r>
      <w:r w:rsidRPr="003F2B2B">
        <w:rPr>
          <w:rFonts w:ascii="Times New Roman" w:hAnsi="Times New Roman" w:cs="Times New Roman"/>
        </w:rPr>
        <w:t>бол.</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4. Проведение соревнований по </w:t>
      </w:r>
      <w:r w:rsidR="0032120C" w:rsidRPr="003F2B2B">
        <w:rPr>
          <w:rFonts w:ascii="Times New Roman" w:hAnsi="Times New Roman" w:cs="Times New Roman"/>
        </w:rPr>
        <w:t>баскет</w:t>
      </w:r>
      <w:r w:rsidRPr="003F2B2B">
        <w:rPr>
          <w:rFonts w:ascii="Times New Roman" w:hAnsi="Times New Roman" w:cs="Times New Roman"/>
        </w:rPr>
        <w:t>болу в общеобразовательной и в своей спортивной школе.</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Выполнение обязанностей главного судьи, секретаря. Составление календаря игр.</w:t>
      </w:r>
    </w:p>
    <w:p w:rsidR="0032120C" w:rsidRPr="003F2B2B" w:rsidRDefault="0032120C" w:rsidP="00E71CF7">
      <w:pPr>
        <w:autoSpaceDE w:val="0"/>
        <w:autoSpaceDN w:val="0"/>
        <w:adjustRightInd w:val="0"/>
        <w:spacing w:after="0" w:line="240" w:lineRule="auto"/>
        <w:ind w:firstLine="567"/>
        <w:jc w:val="both"/>
        <w:rPr>
          <w:rFonts w:ascii="Times New Roman" w:hAnsi="Times New Roman" w:cs="Times New Roman"/>
        </w:rPr>
      </w:pPr>
    </w:p>
    <w:p w:rsidR="00E71CF7" w:rsidRPr="003F2B2B" w:rsidRDefault="00527DF8" w:rsidP="00201E1E">
      <w:pPr>
        <w:autoSpaceDE w:val="0"/>
        <w:autoSpaceDN w:val="0"/>
        <w:adjustRightInd w:val="0"/>
        <w:spacing w:after="0" w:line="240" w:lineRule="auto"/>
        <w:jc w:val="center"/>
        <w:rPr>
          <w:rFonts w:ascii="Times New Roman" w:hAnsi="Times New Roman" w:cs="Times New Roman"/>
          <w:b/>
          <w:bCs/>
        </w:rPr>
      </w:pPr>
      <w:r w:rsidRPr="003F2B2B">
        <w:rPr>
          <w:rFonts w:ascii="Times New Roman" w:hAnsi="Times New Roman" w:cs="Times New Roman"/>
          <w:b/>
          <w:bCs/>
        </w:rPr>
        <w:t>9</w:t>
      </w:r>
      <w:r w:rsidR="00E71CF7" w:rsidRPr="003F2B2B">
        <w:rPr>
          <w:rFonts w:ascii="Times New Roman" w:hAnsi="Times New Roman" w:cs="Times New Roman"/>
          <w:b/>
          <w:bCs/>
        </w:rPr>
        <w:t>. ПРОГРАММНЫЙ МАТЕРИАЛ ДЛЯ ПРАКТИЧЕСКИХ ЗАНЯТИЙ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На спортивно-оздоровительном этапе </w:t>
      </w:r>
      <w:r w:rsidRPr="003F2B2B">
        <w:rPr>
          <w:rFonts w:ascii="Times New Roman" w:hAnsi="Times New Roman" w:cs="Times New Roman"/>
        </w:rPr>
        <w:t xml:space="preserve">занимающиеся должны освоить «школу» основных видов двигательных действий, жизненно важных навыков и умений - формирование правильной осанки, ходьба, бег, прыжки (в длину, высоту, со скалкой), метания (бросания), лазанье, упражнения в равновесии, плавание, ходьба па лыжах, езда па велосипеде (велотренажере). Существует </w:t>
      </w:r>
      <w:r w:rsidR="0032120C" w:rsidRPr="003F2B2B">
        <w:rPr>
          <w:rFonts w:ascii="Times New Roman" w:hAnsi="Times New Roman" w:cs="Times New Roman"/>
        </w:rPr>
        <w:t>много</w:t>
      </w:r>
      <w:r w:rsidRPr="003F2B2B">
        <w:rPr>
          <w:rFonts w:ascii="Times New Roman" w:hAnsi="Times New Roman" w:cs="Times New Roman"/>
        </w:rPr>
        <w:t xml:space="preserve"> «оздоровительных систем», которые можно использовать в работе спортивно-оздоровительных групп при соблюдении определенных правил: аэробика, шейпинг, атлетическая гимнастика, армспорт, калланетика и др. Содержание занятий по волейболу определяется па основании материала для начального и учебно-тренировочного этапов.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На этапе </w:t>
      </w:r>
      <w:r w:rsidRPr="003F2B2B">
        <w:rPr>
          <w:rFonts w:ascii="Times New Roman" w:hAnsi="Times New Roman" w:cs="Times New Roman"/>
          <w:i/>
          <w:iCs/>
        </w:rPr>
        <w:t xml:space="preserve">начальной подготовки </w:t>
      </w:r>
      <w:r w:rsidRPr="003F2B2B">
        <w:rPr>
          <w:rFonts w:ascii="Times New Roman" w:hAnsi="Times New Roman" w:cs="Times New Roman"/>
        </w:rPr>
        <w:t xml:space="preserve">и </w:t>
      </w:r>
      <w:r w:rsidRPr="003F2B2B">
        <w:rPr>
          <w:rFonts w:ascii="Times New Roman" w:hAnsi="Times New Roman" w:cs="Times New Roman"/>
          <w:i/>
          <w:iCs/>
        </w:rPr>
        <w:t xml:space="preserve">учебно-тренировочном </w:t>
      </w:r>
      <w:r w:rsidRPr="003F2B2B">
        <w:rPr>
          <w:rFonts w:ascii="Times New Roman" w:hAnsi="Times New Roman" w:cs="Times New Roman"/>
        </w:rPr>
        <w:t>этапе главное внимание уделяется обучению технике основных приемов игры, формированию тактических умений и освоению тактических действий.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lastRenderedPageBreak/>
        <w:t>Следует широко использовать игровой метод, подвижные игры, круговую тренировку, эстафеты и упражнения из различных видов спорта. Важное значение придается развитию скоростных и скорост</w:t>
      </w:r>
      <w:r w:rsidR="0032120C" w:rsidRPr="003F2B2B">
        <w:rPr>
          <w:rFonts w:ascii="Times New Roman" w:hAnsi="Times New Roman" w:cs="Times New Roman"/>
        </w:rPr>
        <w:t>н</w:t>
      </w:r>
      <w:r w:rsidRPr="003F2B2B">
        <w:rPr>
          <w:rFonts w:ascii="Times New Roman" w:hAnsi="Times New Roman" w:cs="Times New Roman"/>
        </w:rPr>
        <w:t>о-силовых качеств, быстроты ответных действий, ловкости, координации, выносливости. При этом надо стремиться к тому, чтобы эти качества «включались» в тактические действия и технические приемы игры. Целесообразно развивать скоростные качества в упражнениях с мячом.</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Важно последовательно и целенаправленно формировать устойчивую взаимосвязь между различными сторонами подготовленности (физической и технической, физической и тактической, технической и тактической). Для этой цели применяется интегральная подготовка, для которой выделяется тренировочное время. Высшей формой интегральной подготовки служат учебные, контрольные и календарные игры.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волейболе. Поэтому продолжительность упражнений, игровых заданий, фрагментов игры, особенности и характер повторения, содержание упражнений должны в той или в иной мере соответствовать пространственно-временным и количественно-качественным параметрам розыгрышей мяча, микропоединков двух соперничающих команд.</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Чем ближе соревнования, тем больше должно быть соответствие тренировочных заданий структуре игрового соревновательного противоборства по расположению игроков в зонах и их тактическому взаимодействию в рамках отдельных микропоединков.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Материал по физической подготовке представлен для всех этапов без разделения по годам обучения, ориентиром для тренеров в этом служат задачи и содержание технико-тактической подготовки, которое дифференцировано по годам обучения.</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Учитывая особенности организации работы, материал для первого и второго годов обучения в этапах начальной подготовки и учебно-тренировочном дан общий. На основе программного материала по видам подготовки разрабатываются тренировочные задания, которые объединяются в блоки для решения задач тренировки для каждого возраста юных волейболистов и года обучения в спортивной школе. На этой же основе строится содержание занятий в спортивно-оздоровительном этапе.</w:t>
      </w:r>
    </w:p>
    <w:p w:rsidR="00E71CF7" w:rsidRPr="003F2B2B" w:rsidRDefault="00201E1E" w:rsidP="00201E1E">
      <w:pPr>
        <w:autoSpaceDE w:val="0"/>
        <w:autoSpaceDN w:val="0"/>
        <w:adjustRightInd w:val="0"/>
        <w:spacing w:after="0" w:line="240" w:lineRule="auto"/>
        <w:ind w:firstLine="567"/>
        <w:jc w:val="center"/>
        <w:rPr>
          <w:rFonts w:ascii="Times New Roman" w:hAnsi="Times New Roman" w:cs="Times New Roman"/>
          <w:b/>
          <w:bCs/>
        </w:rPr>
      </w:pPr>
      <w:r w:rsidRPr="003F2B2B">
        <w:rPr>
          <w:rFonts w:ascii="Times New Roman" w:hAnsi="Times New Roman" w:cs="Times New Roman"/>
          <w:b/>
          <w:bCs/>
        </w:rPr>
        <w:t>11</w:t>
      </w:r>
      <w:r w:rsidR="00E71CF7" w:rsidRPr="003F2B2B">
        <w:rPr>
          <w:rFonts w:ascii="Times New Roman" w:hAnsi="Times New Roman" w:cs="Times New Roman"/>
          <w:b/>
          <w:bCs/>
        </w:rPr>
        <w:t>. СИСТЕМА ТРЕНИРОВОЧНЫХ ЗАДАНИЙ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Содержание и структура тренировочного процесса определяются во многом содержанием и структурой соревновательной деятельности, соревновательными действиями спортсменов и условиями их выполнения. </w:t>
      </w:r>
      <w:r w:rsidR="0032120C" w:rsidRPr="003F2B2B">
        <w:rPr>
          <w:rFonts w:ascii="Times New Roman" w:hAnsi="Times New Roman" w:cs="Times New Roman"/>
        </w:rPr>
        <w:t>Баскет</w:t>
      </w:r>
      <w:r w:rsidRPr="003F2B2B">
        <w:rPr>
          <w:rFonts w:ascii="Times New Roman" w:hAnsi="Times New Roman" w:cs="Times New Roman"/>
        </w:rPr>
        <w:t xml:space="preserve">бол отличается большим разнообразием соревновательных (технико-тактических) действий, многократным их выполнением в процессе одной </w:t>
      </w:r>
      <w:r w:rsidR="0032120C" w:rsidRPr="003F2B2B">
        <w:rPr>
          <w:rFonts w:ascii="Times New Roman" w:hAnsi="Times New Roman" w:cs="Times New Roman"/>
        </w:rPr>
        <w:t>игры</w:t>
      </w:r>
      <w:r w:rsidRPr="003F2B2B">
        <w:rPr>
          <w:rFonts w:ascii="Times New Roman" w:hAnsi="Times New Roman" w:cs="Times New Roman"/>
        </w:rPr>
        <w:t xml:space="preserve"> отдельными игроками и во взаимодействии с членами команды.</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Все в целом составляет систему соревновательно-тренировочной деятельности, куда входят: соревнования, содержание соревновательных действий; тренировка и ее составляющие </w:t>
      </w:r>
      <w:r w:rsidR="0032120C" w:rsidRPr="003F2B2B">
        <w:rPr>
          <w:rFonts w:ascii="Times New Roman" w:hAnsi="Times New Roman" w:cs="Times New Roman"/>
        </w:rPr>
        <w:t>–</w:t>
      </w:r>
      <w:r w:rsidRPr="003F2B2B">
        <w:rPr>
          <w:rFonts w:ascii="Times New Roman" w:hAnsi="Times New Roman" w:cs="Times New Roman"/>
        </w:rPr>
        <w:t xml:space="preserve"> техническая, тактическая, физическая, психическая, теоретическая и интегральная подготовки; тренировочные занятия; тренировочные задания; арсенал упражнений:</w:t>
      </w:r>
      <w:r w:rsidR="0032120C" w:rsidRPr="003F2B2B">
        <w:rPr>
          <w:rFonts w:ascii="Times New Roman" w:hAnsi="Times New Roman" w:cs="Times New Roman"/>
        </w:rPr>
        <w:t xml:space="preserve"> </w:t>
      </w:r>
      <w:r w:rsidRPr="003F2B2B">
        <w:rPr>
          <w:rFonts w:ascii="Times New Roman" w:hAnsi="Times New Roman" w:cs="Times New Roman"/>
        </w:rPr>
        <w:t xml:space="preserve">общеразвивающих, подготовительных, подводящих, по технике, по тактике, интегральных; учебных, контрольных и календарных игр. Из арсенала упражнений формируются тренировочные задания, которые объединяются в тренировочные занятия, тренировочные занятия образуют микроциклы, микроциклы </w:t>
      </w:r>
      <w:r w:rsidR="0032120C" w:rsidRPr="003F2B2B">
        <w:rPr>
          <w:rFonts w:ascii="Times New Roman" w:hAnsi="Times New Roman" w:cs="Times New Roman"/>
        </w:rPr>
        <w:t>–</w:t>
      </w:r>
      <w:r w:rsidRPr="003F2B2B">
        <w:rPr>
          <w:rFonts w:ascii="Times New Roman" w:hAnsi="Times New Roman" w:cs="Times New Roman"/>
        </w:rPr>
        <w:t xml:space="preserve"> мезоциклы, которые объединяются в макроциклы </w:t>
      </w:r>
      <w:r w:rsidR="0032120C" w:rsidRPr="003F2B2B">
        <w:rPr>
          <w:rFonts w:ascii="Times New Roman" w:hAnsi="Times New Roman" w:cs="Times New Roman"/>
        </w:rPr>
        <w:t>–</w:t>
      </w:r>
      <w:r w:rsidRPr="003F2B2B">
        <w:rPr>
          <w:rFonts w:ascii="Times New Roman" w:hAnsi="Times New Roman" w:cs="Times New Roman"/>
        </w:rPr>
        <w:t xml:space="preserve"> годовой цикл тренировки и многолетние циклы подготовки.</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 xml:space="preserve">Таким образом, </w:t>
      </w:r>
      <w:r w:rsidRPr="003F2B2B">
        <w:rPr>
          <w:rFonts w:ascii="Times New Roman" w:hAnsi="Times New Roman" w:cs="Times New Roman"/>
          <w:i/>
          <w:iCs/>
        </w:rPr>
        <w:t xml:space="preserve">тренировочные задания </w:t>
      </w:r>
      <w:r w:rsidRPr="003F2B2B">
        <w:rPr>
          <w:rFonts w:ascii="Times New Roman" w:hAnsi="Times New Roman" w:cs="Times New Roman"/>
        </w:rPr>
        <w:t xml:space="preserve">являются важнейшим начальным структурным компонентом тренировочного процесса. Тренировочные задания (ТЗ) </w:t>
      </w:r>
      <w:r w:rsidR="0032120C" w:rsidRPr="003F2B2B">
        <w:rPr>
          <w:rFonts w:ascii="Times New Roman" w:hAnsi="Times New Roman" w:cs="Times New Roman"/>
        </w:rPr>
        <w:t>–</w:t>
      </w:r>
      <w:r w:rsidRPr="003F2B2B">
        <w:rPr>
          <w:rFonts w:ascii="Times New Roman" w:hAnsi="Times New Roman" w:cs="Times New Roman"/>
        </w:rPr>
        <w:t xml:space="preserve"> это физическое упражнение или их комплекс, специально созданный для решения конкретных задач тренировочного процесса. Тренер разрабатывает каталоги тренировочных заданий по каждому виду подготовки, для тренировочных занятий по направленности, для разных типов микроциклов, по игровым функциям (амплуа) </w:t>
      </w:r>
      <w:r w:rsidR="0032120C" w:rsidRPr="003F2B2B">
        <w:rPr>
          <w:rFonts w:ascii="Times New Roman" w:hAnsi="Times New Roman" w:cs="Times New Roman"/>
        </w:rPr>
        <w:t>баскет</w:t>
      </w:r>
      <w:r w:rsidRPr="003F2B2B">
        <w:rPr>
          <w:rFonts w:ascii="Times New Roman" w:hAnsi="Times New Roman" w:cs="Times New Roman"/>
        </w:rPr>
        <w:t>болистов.</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i/>
          <w:iCs/>
        </w:rPr>
        <w:t xml:space="preserve">Тренировочные занятия </w:t>
      </w:r>
      <w:r w:rsidRPr="003F2B2B">
        <w:rPr>
          <w:rFonts w:ascii="Times New Roman" w:hAnsi="Times New Roman" w:cs="Times New Roman"/>
        </w:rPr>
        <w:t>подразделяются по направленности: по физической подготовке (общей, специальной);</w:t>
      </w:r>
      <w:r w:rsidR="0032120C" w:rsidRPr="003F2B2B">
        <w:rPr>
          <w:rFonts w:ascii="Times New Roman" w:hAnsi="Times New Roman" w:cs="Times New Roman"/>
        </w:rPr>
        <w:t xml:space="preserve"> </w:t>
      </w:r>
      <w:r w:rsidRPr="003F2B2B">
        <w:rPr>
          <w:rFonts w:ascii="Times New Roman" w:hAnsi="Times New Roman" w:cs="Times New Roman"/>
        </w:rPr>
        <w:t>технической (обучение, совершенствование); тактической (обучение, совершенствование); комбинированные (по технической и физической; по технической и тактической; по технической, тактической, физической); целостно-игровой (по типу комбинированных) подготовки; контрольные; для разминки перед игрой.</w:t>
      </w:r>
    </w:p>
    <w:p w:rsidR="00E71CF7" w:rsidRPr="003F2B2B" w:rsidRDefault="00E71CF7" w:rsidP="00E71CF7">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rPr>
        <w:t>С учетом сказанного тренировочные задания группируются в отдельные блоки по принципу их преимущественной направленности. Каждое тренировочное задание должно иметь конкретные педагогические и воспитательные задачи;</w:t>
      </w:r>
      <w:r w:rsidR="0032120C" w:rsidRPr="003F2B2B">
        <w:rPr>
          <w:rFonts w:ascii="Times New Roman" w:hAnsi="Times New Roman" w:cs="Times New Roman"/>
        </w:rPr>
        <w:t xml:space="preserve"> </w:t>
      </w:r>
      <w:r w:rsidRPr="003F2B2B">
        <w:rPr>
          <w:rFonts w:ascii="Times New Roman" w:hAnsi="Times New Roman" w:cs="Times New Roman"/>
        </w:rPr>
        <w:t xml:space="preserve">содержание занятия (комплекс упражнений и </w:t>
      </w:r>
      <w:r w:rsidRPr="003F2B2B">
        <w:rPr>
          <w:rFonts w:ascii="Times New Roman" w:hAnsi="Times New Roman" w:cs="Times New Roman"/>
        </w:rPr>
        <w:lastRenderedPageBreak/>
        <w:t>последовательность их выполнения); дозировку нагрузки и режим ее выполнения (интенсивность, количество повторений, серий, вес спортивных снарядов, длина дистанций);</w:t>
      </w:r>
      <w:r w:rsidR="0032120C" w:rsidRPr="003F2B2B">
        <w:rPr>
          <w:rFonts w:ascii="Times New Roman" w:hAnsi="Times New Roman" w:cs="Times New Roman"/>
        </w:rPr>
        <w:t xml:space="preserve"> </w:t>
      </w:r>
      <w:r w:rsidRPr="003F2B2B">
        <w:rPr>
          <w:rFonts w:ascii="Times New Roman" w:hAnsi="Times New Roman" w:cs="Times New Roman"/>
        </w:rPr>
        <w:t>продолжительность и характер пауз отдыха и др.); методические указания (год обучения, возможные ошибки при выполнении упражнения и способы их устранения); организационные указания (место проведения занятий, необходимый инвентарь и оборудование). В основной части занятия концентрируются упражнения конкретной преимущественной направленности.</w:t>
      </w:r>
    </w:p>
    <w:p w:rsidR="00E71CF7" w:rsidRPr="003F2B2B" w:rsidRDefault="00E71CF7" w:rsidP="00390CDC">
      <w:pPr>
        <w:autoSpaceDE w:val="0"/>
        <w:autoSpaceDN w:val="0"/>
        <w:adjustRightInd w:val="0"/>
        <w:spacing w:after="0" w:line="240" w:lineRule="auto"/>
        <w:rPr>
          <w:rFonts w:ascii="Times New Roman" w:hAnsi="Times New Roman" w:cs="Times New Roman"/>
          <w:b/>
          <w:bCs/>
          <w:color w:val="000000" w:themeColor="text1"/>
        </w:rPr>
      </w:pPr>
    </w:p>
    <w:p w:rsidR="00390CDC" w:rsidRPr="003F2B2B" w:rsidRDefault="00390CDC" w:rsidP="00201E1E">
      <w:pPr>
        <w:autoSpaceDE w:val="0"/>
        <w:autoSpaceDN w:val="0"/>
        <w:adjustRightInd w:val="0"/>
        <w:spacing w:after="0" w:line="240" w:lineRule="auto"/>
        <w:jc w:val="center"/>
        <w:rPr>
          <w:rFonts w:ascii="Times New Roman" w:hAnsi="Times New Roman" w:cs="Times New Roman"/>
          <w:b/>
          <w:bCs/>
          <w:color w:val="000000" w:themeColor="text1"/>
        </w:rPr>
      </w:pPr>
      <w:r w:rsidRPr="003F2B2B">
        <w:rPr>
          <w:rFonts w:ascii="Times New Roman" w:hAnsi="Times New Roman" w:cs="Times New Roman"/>
          <w:b/>
          <w:bCs/>
          <w:color w:val="000000" w:themeColor="text1"/>
        </w:rPr>
        <w:t>ЛИТЕРАТУРА</w:t>
      </w:r>
    </w:p>
    <w:p w:rsidR="00201E1E" w:rsidRPr="003F2B2B" w:rsidRDefault="00201E1E" w:rsidP="00201E1E">
      <w:pPr>
        <w:autoSpaceDE w:val="0"/>
        <w:autoSpaceDN w:val="0"/>
        <w:adjustRightInd w:val="0"/>
        <w:spacing w:after="0" w:line="240" w:lineRule="auto"/>
        <w:jc w:val="center"/>
        <w:rPr>
          <w:rFonts w:ascii="Times New Roman" w:hAnsi="Times New Roman" w:cs="Times New Roman"/>
          <w:b/>
          <w:bCs/>
          <w:color w:val="000000" w:themeColor="text1"/>
        </w:rPr>
      </w:pPr>
    </w:p>
    <w:p w:rsidR="00390CDC" w:rsidRPr="003F2B2B" w:rsidRDefault="00390CDC" w:rsidP="00201E1E">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1.</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Примерная программа спортивной подготовки для детско-юношеских спортивных школ</w:t>
      </w:r>
      <w:r w:rsidR="00201E1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(ДЮСШ), специализированных детско-юношеских школ олимпийского резерва</w:t>
      </w:r>
      <w:r w:rsidR="00201E1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(СДЮШОР) Ю.М.Портнов и др. М. Советский спорт, 2004. 100 с.</w:t>
      </w:r>
    </w:p>
    <w:p w:rsidR="00390CDC" w:rsidRPr="003F2B2B" w:rsidRDefault="00390CDC" w:rsidP="00201E1E">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2.</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Баскетбол. Учебник для вузов физической культуры / Под редакцией Ю.М.</w:t>
      </w:r>
      <w:r w:rsidR="00201E1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Портнова. - М., 1997.</w:t>
      </w:r>
    </w:p>
    <w:p w:rsidR="00390CDC" w:rsidRPr="003F2B2B" w:rsidRDefault="00390CDC" w:rsidP="00201E1E">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3.</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Костикова Л.В. Баскетбол: Азбука спорта. - М: ФиС, 2001.</w:t>
      </w:r>
    </w:p>
    <w:p w:rsidR="00390CDC" w:rsidRPr="003F2B2B" w:rsidRDefault="00390CDC" w:rsidP="00201E1E">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4.</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Спортивные игры. Учебник для вузов. Том 1 / Под редакцией Ю.Д. Железняка, Ю.М.</w:t>
      </w:r>
      <w:r w:rsidR="00201E1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Портнова. - М.: Изд. Центр Академия, 2002.</w:t>
      </w:r>
    </w:p>
    <w:p w:rsidR="00390CDC" w:rsidRPr="003F2B2B" w:rsidRDefault="00390CDC" w:rsidP="00201E1E">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5.</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Спортивные игры. Учебник для вузов. Том 2 / Под редакцией Ю.Д. Железняка, Ю.М.</w:t>
      </w:r>
      <w:r w:rsidR="00201E1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Портнова. - М.: Изд. Центр Академия, 2004.</w:t>
      </w:r>
    </w:p>
    <w:p w:rsidR="00390CDC" w:rsidRPr="003F2B2B" w:rsidRDefault="00390CDC" w:rsidP="00201E1E">
      <w:pPr>
        <w:autoSpaceDE w:val="0"/>
        <w:autoSpaceDN w:val="0"/>
        <w:adjustRightInd w:val="0"/>
        <w:spacing w:after="0" w:line="240" w:lineRule="auto"/>
        <w:ind w:firstLine="567"/>
        <w:jc w:val="both"/>
        <w:rPr>
          <w:rFonts w:ascii="Times New Roman" w:hAnsi="Times New Roman" w:cs="Times New Roman"/>
          <w:color w:val="000000" w:themeColor="text1"/>
        </w:rPr>
      </w:pPr>
      <w:r w:rsidRPr="003F2B2B">
        <w:rPr>
          <w:rFonts w:ascii="Times New Roman" w:hAnsi="Times New Roman" w:cs="Times New Roman"/>
          <w:color w:val="000000" w:themeColor="text1"/>
        </w:rPr>
        <w:t>6.</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Программа дисциплины «Теория и методика баскетбола». Для вузов физической</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культуры / Под редакцией Ю.М. Портнова. - М., 2004.</w:t>
      </w:r>
    </w:p>
    <w:p w:rsidR="007432B6" w:rsidRPr="003F2B2B" w:rsidRDefault="00390CDC" w:rsidP="0032120C">
      <w:pPr>
        <w:autoSpaceDE w:val="0"/>
        <w:autoSpaceDN w:val="0"/>
        <w:adjustRightInd w:val="0"/>
        <w:spacing w:after="0" w:line="240" w:lineRule="auto"/>
        <w:ind w:firstLine="567"/>
        <w:jc w:val="both"/>
        <w:rPr>
          <w:rFonts w:ascii="Times New Roman" w:hAnsi="Times New Roman" w:cs="Times New Roman"/>
        </w:rPr>
      </w:pPr>
      <w:r w:rsidRPr="003F2B2B">
        <w:rPr>
          <w:rFonts w:ascii="Times New Roman" w:hAnsi="Times New Roman" w:cs="Times New Roman"/>
          <w:color w:val="000000" w:themeColor="text1"/>
        </w:rPr>
        <w:t>7.</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Баскетбол. Поурочная учебная программа для детско-юношеских спортивных школ и</w:t>
      </w:r>
      <w:r w:rsidR="00201E1E"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специализированных детско-юношеских школ олимпийского резерва / Под редакцией</w:t>
      </w:r>
      <w:r w:rsidR="006A72D5" w:rsidRPr="003F2B2B">
        <w:rPr>
          <w:rFonts w:ascii="Times New Roman" w:hAnsi="Times New Roman" w:cs="Times New Roman"/>
          <w:color w:val="000000" w:themeColor="text1"/>
        </w:rPr>
        <w:t xml:space="preserve"> </w:t>
      </w:r>
      <w:r w:rsidRPr="003F2B2B">
        <w:rPr>
          <w:rFonts w:ascii="Times New Roman" w:hAnsi="Times New Roman" w:cs="Times New Roman"/>
          <w:color w:val="000000" w:themeColor="text1"/>
        </w:rPr>
        <w:t>Ю.Д. Железняка. - М., 1984.</w:t>
      </w:r>
    </w:p>
    <w:sectPr w:rsidR="007432B6" w:rsidRPr="003F2B2B" w:rsidSect="003F2B2B">
      <w:footerReference w:type="default" r:id="rId10"/>
      <w:pgSz w:w="11906" w:h="16838"/>
      <w:pgMar w:top="709" w:right="70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43B" w:rsidRDefault="0029343B" w:rsidP="003808DF">
      <w:pPr>
        <w:spacing w:after="0" w:line="240" w:lineRule="auto"/>
      </w:pPr>
      <w:r>
        <w:separator/>
      </w:r>
    </w:p>
  </w:endnote>
  <w:endnote w:type="continuationSeparator" w:id="1">
    <w:p w:rsidR="0029343B" w:rsidRDefault="0029343B" w:rsidP="00380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84172"/>
      <w:docPartObj>
        <w:docPartGallery w:val="Page Numbers (Bottom of Page)"/>
        <w:docPartUnique/>
      </w:docPartObj>
    </w:sdtPr>
    <w:sdtContent>
      <w:p w:rsidR="00146BDA" w:rsidRDefault="002F3F5F">
        <w:pPr>
          <w:pStyle w:val="a6"/>
          <w:jc w:val="center"/>
        </w:pPr>
        <w:fldSimple w:instr=" PAGE   \* MERGEFORMAT ">
          <w:r w:rsidR="00537DA9">
            <w:rPr>
              <w:noProof/>
            </w:rPr>
            <w:t>2</w:t>
          </w:r>
        </w:fldSimple>
      </w:p>
    </w:sdtContent>
  </w:sdt>
  <w:p w:rsidR="00146BDA" w:rsidRDefault="00146B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43B" w:rsidRDefault="0029343B" w:rsidP="003808DF">
      <w:pPr>
        <w:spacing w:after="0" w:line="240" w:lineRule="auto"/>
      </w:pPr>
      <w:r>
        <w:separator/>
      </w:r>
    </w:p>
  </w:footnote>
  <w:footnote w:type="continuationSeparator" w:id="1">
    <w:p w:rsidR="0029343B" w:rsidRDefault="0029343B" w:rsidP="00380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CC4"/>
    <w:multiLevelType w:val="hybridMultilevel"/>
    <w:tmpl w:val="E8F23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614BC0"/>
    <w:multiLevelType w:val="hybridMultilevel"/>
    <w:tmpl w:val="B754C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67352F"/>
    <w:multiLevelType w:val="multilevel"/>
    <w:tmpl w:val="3E92ECA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71219D"/>
    <w:multiLevelType w:val="hybridMultilevel"/>
    <w:tmpl w:val="CF96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90141"/>
    <w:multiLevelType w:val="hybridMultilevel"/>
    <w:tmpl w:val="91888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F90594"/>
    <w:multiLevelType w:val="hybridMultilevel"/>
    <w:tmpl w:val="42F41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D21BF0"/>
    <w:multiLevelType w:val="hybridMultilevel"/>
    <w:tmpl w:val="3E7A1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F704A"/>
    <w:multiLevelType w:val="hybridMultilevel"/>
    <w:tmpl w:val="50C89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F41FCE"/>
    <w:multiLevelType w:val="hybridMultilevel"/>
    <w:tmpl w:val="68646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7C5AF1"/>
    <w:multiLevelType w:val="hybridMultilevel"/>
    <w:tmpl w:val="BF3C0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B6760C"/>
    <w:multiLevelType w:val="hybridMultilevel"/>
    <w:tmpl w:val="2BE44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5"/>
  </w:num>
  <w:num w:numId="4">
    <w:abstractNumId w:val="10"/>
  </w:num>
  <w:num w:numId="5">
    <w:abstractNumId w:val="2"/>
  </w:num>
  <w:num w:numId="6">
    <w:abstractNumId w:val="7"/>
  </w:num>
  <w:num w:numId="7">
    <w:abstractNumId w:val="3"/>
  </w:num>
  <w:num w:numId="8">
    <w:abstractNumId w:val="1"/>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0CDC"/>
    <w:rsid w:val="000013DF"/>
    <w:rsid w:val="000018F9"/>
    <w:rsid w:val="00001A8E"/>
    <w:rsid w:val="00005762"/>
    <w:rsid w:val="00011A50"/>
    <w:rsid w:val="00012DBF"/>
    <w:rsid w:val="00014D24"/>
    <w:rsid w:val="000158D2"/>
    <w:rsid w:val="00020892"/>
    <w:rsid w:val="000239E1"/>
    <w:rsid w:val="00023CE0"/>
    <w:rsid w:val="00024D77"/>
    <w:rsid w:val="00025431"/>
    <w:rsid w:val="0003048F"/>
    <w:rsid w:val="000324AB"/>
    <w:rsid w:val="00034DD8"/>
    <w:rsid w:val="00034EC3"/>
    <w:rsid w:val="000356C0"/>
    <w:rsid w:val="00035C34"/>
    <w:rsid w:val="000373B6"/>
    <w:rsid w:val="000378A6"/>
    <w:rsid w:val="00042241"/>
    <w:rsid w:val="00052C22"/>
    <w:rsid w:val="0005336A"/>
    <w:rsid w:val="00063093"/>
    <w:rsid w:val="00065223"/>
    <w:rsid w:val="00067F5A"/>
    <w:rsid w:val="0007260B"/>
    <w:rsid w:val="00074490"/>
    <w:rsid w:val="000804B2"/>
    <w:rsid w:val="00085ACC"/>
    <w:rsid w:val="00093DAF"/>
    <w:rsid w:val="00095AF1"/>
    <w:rsid w:val="000A5FA5"/>
    <w:rsid w:val="000A7688"/>
    <w:rsid w:val="000B015F"/>
    <w:rsid w:val="000B0287"/>
    <w:rsid w:val="000B0813"/>
    <w:rsid w:val="000B1C4B"/>
    <w:rsid w:val="000B22D2"/>
    <w:rsid w:val="000B4FD9"/>
    <w:rsid w:val="000B5318"/>
    <w:rsid w:val="000C0C03"/>
    <w:rsid w:val="000C3989"/>
    <w:rsid w:val="000C74DF"/>
    <w:rsid w:val="000D0BFC"/>
    <w:rsid w:val="000D13F8"/>
    <w:rsid w:val="000D29BB"/>
    <w:rsid w:val="000D2F48"/>
    <w:rsid w:val="000D5683"/>
    <w:rsid w:val="000D63A3"/>
    <w:rsid w:val="000E1887"/>
    <w:rsid w:val="000E38F6"/>
    <w:rsid w:val="000E4FFE"/>
    <w:rsid w:val="000E52A1"/>
    <w:rsid w:val="000E60A8"/>
    <w:rsid w:val="000F00C6"/>
    <w:rsid w:val="000F01BB"/>
    <w:rsid w:val="000F3869"/>
    <w:rsid w:val="000F45BD"/>
    <w:rsid w:val="000F523D"/>
    <w:rsid w:val="000F5936"/>
    <w:rsid w:val="000F5CE7"/>
    <w:rsid w:val="001010E8"/>
    <w:rsid w:val="0010147B"/>
    <w:rsid w:val="00102460"/>
    <w:rsid w:val="00103AD4"/>
    <w:rsid w:val="001067C0"/>
    <w:rsid w:val="00110887"/>
    <w:rsid w:val="00111021"/>
    <w:rsid w:val="00111528"/>
    <w:rsid w:val="00114624"/>
    <w:rsid w:val="00120EDF"/>
    <w:rsid w:val="00123711"/>
    <w:rsid w:val="00124260"/>
    <w:rsid w:val="00126FBB"/>
    <w:rsid w:val="00127B23"/>
    <w:rsid w:val="00127E54"/>
    <w:rsid w:val="00144F81"/>
    <w:rsid w:val="001468A3"/>
    <w:rsid w:val="00146BDA"/>
    <w:rsid w:val="001501F6"/>
    <w:rsid w:val="00153937"/>
    <w:rsid w:val="0015454E"/>
    <w:rsid w:val="00154564"/>
    <w:rsid w:val="00157A42"/>
    <w:rsid w:val="00160AA3"/>
    <w:rsid w:val="00161116"/>
    <w:rsid w:val="00162600"/>
    <w:rsid w:val="00163BB1"/>
    <w:rsid w:val="00164541"/>
    <w:rsid w:val="001663D4"/>
    <w:rsid w:val="00166D1F"/>
    <w:rsid w:val="001714B7"/>
    <w:rsid w:val="00171B4C"/>
    <w:rsid w:val="001740E9"/>
    <w:rsid w:val="00174C32"/>
    <w:rsid w:val="00185D58"/>
    <w:rsid w:val="00186E06"/>
    <w:rsid w:val="00187425"/>
    <w:rsid w:val="00187A7F"/>
    <w:rsid w:val="00193B47"/>
    <w:rsid w:val="001975B2"/>
    <w:rsid w:val="00197E54"/>
    <w:rsid w:val="001A0595"/>
    <w:rsid w:val="001A4839"/>
    <w:rsid w:val="001B0319"/>
    <w:rsid w:val="001B7842"/>
    <w:rsid w:val="001C0D50"/>
    <w:rsid w:val="001C3246"/>
    <w:rsid w:val="001C41A0"/>
    <w:rsid w:val="001C5E32"/>
    <w:rsid w:val="001C6312"/>
    <w:rsid w:val="001C7CDD"/>
    <w:rsid w:val="001C7FF6"/>
    <w:rsid w:val="001E0C0E"/>
    <w:rsid w:val="001E4055"/>
    <w:rsid w:val="001E5B39"/>
    <w:rsid w:val="001E5DB0"/>
    <w:rsid w:val="001F0DBA"/>
    <w:rsid w:val="00201E1E"/>
    <w:rsid w:val="00203238"/>
    <w:rsid w:val="00203771"/>
    <w:rsid w:val="0021040B"/>
    <w:rsid w:val="002111AC"/>
    <w:rsid w:val="002126B9"/>
    <w:rsid w:val="0021790C"/>
    <w:rsid w:val="00220941"/>
    <w:rsid w:val="00224CB8"/>
    <w:rsid w:val="002253B9"/>
    <w:rsid w:val="00226AAE"/>
    <w:rsid w:val="00230DC0"/>
    <w:rsid w:val="00230FC3"/>
    <w:rsid w:val="00231806"/>
    <w:rsid w:val="002344BA"/>
    <w:rsid w:val="0024083D"/>
    <w:rsid w:val="00241420"/>
    <w:rsid w:val="00245B49"/>
    <w:rsid w:val="00247ADA"/>
    <w:rsid w:val="002505F4"/>
    <w:rsid w:val="0025063F"/>
    <w:rsid w:val="00251163"/>
    <w:rsid w:val="00260962"/>
    <w:rsid w:val="00270475"/>
    <w:rsid w:val="00270A33"/>
    <w:rsid w:val="00270E29"/>
    <w:rsid w:val="00273DE3"/>
    <w:rsid w:val="00274BC3"/>
    <w:rsid w:val="0027530E"/>
    <w:rsid w:val="00276477"/>
    <w:rsid w:val="00277B78"/>
    <w:rsid w:val="002813AC"/>
    <w:rsid w:val="0028310B"/>
    <w:rsid w:val="002847FF"/>
    <w:rsid w:val="00287E63"/>
    <w:rsid w:val="00290910"/>
    <w:rsid w:val="00292D35"/>
    <w:rsid w:val="0029343B"/>
    <w:rsid w:val="00294858"/>
    <w:rsid w:val="002A15AE"/>
    <w:rsid w:val="002A7C0F"/>
    <w:rsid w:val="002B0C5C"/>
    <w:rsid w:val="002B17BE"/>
    <w:rsid w:val="002C09F6"/>
    <w:rsid w:val="002C1635"/>
    <w:rsid w:val="002C4CE7"/>
    <w:rsid w:val="002C4DBD"/>
    <w:rsid w:val="002C5C08"/>
    <w:rsid w:val="002D1D47"/>
    <w:rsid w:val="002D2646"/>
    <w:rsid w:val="002D4851"/>
    <w:rsid w:val="002D5B89"/>
    <w:rsid w:val="002D649D"/>
    <w:rsid w:val="002E128A"/>
    <w:rsid w:val="002E2522"/>
    <w:rsid w:val="002E2994"/>
    <w:rsid w:val="002E3BB1"/>
    <w:rsid w:val="002E4184"/>
    <w:rsid w:val="002E7330"/>
    <w:rsid w:val="002F2952"/>
    <w:rsid w:val="002F3F5F"/>
    <w:rsid w:val="002F4C53"/>
    <w:rsid w:val="00301818"/>
    <w:rsid w:val="00301F34"/>
    <w:rsid w:val="003032E8"/>
    <w:rsid w:val="00305C4A"/>
    <w:rsid w:val="00306AB3"/>
    <w:rsid w:val="00310EB4"/>
    <w:rsid w:val="003126C2"/>
    <w:rsid w:val="003167A0"/>
    <w:rsid w:val="003200EC"/>
    <w:rsid w:val="003202E4"/>
    <w:rsid w:val="0032120C"/>
    <w:rsid w:val="00324E22"/>
    <w:rsid w:val="00327017"/>
    <w:rsid w:val="00331390"/>
    <w:rsid w:val="00331A1D"/>
    <w:rsid w:val="0033481E"/>
    <w:rsid w:val="00341ACC"/>
    <w:rsid w:val="0034210C"/>
    <w:rsid w:val="00346403"/>
    <w:rsid w:val="003468FA"/>
    <w:rsid w:val="00351B46"/>
    <w:rsid w:val="00353AC9"/>
    <w:rsid w:val="003563EE"/>
    <w:rsid w:val="0036236E"/>
    <w:rsid w:val="0037004E"/>
    <w:rsid w:val="00374BFF"/>
    <w:rsid w:val="003753B1"/>
    <w:rsid w:val="003757DD"/>
    <w:rsid w:val="00375EB7"/>
    <w:rsid w:val="0037645D"/>
    <w:rsid w:val="00376B9F"/>
    <w:rsid w:val="00377ECA"/>
    <w:rsid w:val="003808DF"/>
    <w:rsid w:val="003812C3"/>
    <w:rsid w:val="00390CDC"/>
    <w:rsid w:val="00391651"/>
    <w:rsid w:val="003934DC"/>
    <w:rsid w:val="00393C42"/>
    <w:rsid w:val="00397215"/>
    <w:rsid w:val="0039775E"/>
    <w:rsid w:val="003A3175"/>
    <w:rsid w:val="003A6ACF"/>
    <w:rsid w:val="003A7305"/>
    <w:rsid w:val="003A7A6D"/>
    <w:rsid w:val="003B1081"/>
    <w:rsid w:val="003B2CB1"/>
    <w:rsid w:val="003C05A2"/>
    <w:rsid w:val="003C14FE"/>
    <w:rsid w:val="003C32BA"/>
    <w:rsid w:val="003C4C18"/>
    <w:rsid w:val="003C5B01"/>
    <w:rsid w:val="003C7215"/>
    <w:rsid w:val="003D20E1"/>
    <w:rsid w:val="003D3233"/>
    <w:rsid w:val="003D74C8"/>
    <w:rsid w:val="003D7F0F"/>
    <w:rsid w:val="003E1267"/>
    <w:rsid w:val="003E4CCA"/>
    <w:rsid w:val="003E7FB8"/>
    <w:rsid w:val="003F1415"/>
    <w:rsid w:val="003F142A"/>
    <w:rsid w:val="003F2B2B"/>
    <w:rsid w:val="003F5663"/>
    <w:rsid w:val="003F5B4A"/>
    <w:rsid w:val="003F775B"/>
    <w:rsid w:val="00403BB9"/>
    <w:rsid w:val="00405658"/>
    <w:rsid w:val="004059D3"/>
    <w:rsid w:val="004065F1"/>
    <w:rsid w:val="00406883"/>
    <w:rsid w:val="00410324"/>
    <w:rsid w:val="00413455"/>
    <w:rsid w:val="00415E6C"/>
    <w:rsid w:val="0042103E"/>
    <w:rsid w:val="00422250"/>
    <w:rsid w:val="0042448C"/>
    <w:rsid w:val="00427F70"/>
    <w:rsid w:val="004300B6"/>
    <w:rsid w:val="00430B82"/>
    <w:rsid w:val="004311CD"/>
    <w:rsid w:val="00434D44"/>
    <w:rsid w:val="0044271D"/>
    <w:rsid w:val="0045256A"/>
    <w:rsid w:val="00452771"/>
    <w:rsid w:val="0045330E"/>
    <w:rsid w:val="00455AEA"/>
    <w:rsid w:val="00460C89"/>
    <w:rsid w:val="004616F0"/>
    <w:rsid w:val="00466E5E"/>
    <w:rsid w:val="00472C4F"/>
    <w:rsid w:val="0047393E"/>
    <w:rsid w:val="004754DB"/>
    <w:rsid w:val="00475F67"/>
    <w:rsid w:val="0047660C"/>
    <w:rsid w:val="00476B93"/>
    <w:rsid w:val="00487D69"/>
    <w:rsid w:val="00490BCE"/>
    <w:rsid w:val="00490E0C"/>
    <w:rsid w:val="0049545B"/>
    <w:rsid w:val="004A113C"/>
    <w:rsid w:val="004A2757"/>
    <w:rsid w:val="004A38B8"/>
    <w:rsid w:val="004A6654"/>
    <w:rsid w:val="004A6C90"/>
    <w:rsid w:val="004A71B5"/>
    <w:rsid w:val="004B50F4"/>
    <w:rsid w:val="004B5F82"/>
    <w:rsid w:val="004B7378"/>
    <w:rsid w:val="004C12B8"/>
    <w:rsid w:val="004C23A4"/>
    <w:rsid w:val="004D0123"/>
    <w:rsid w:val="004D3AF3"/>
    <w:rsid w:val="004D520B"/>
    <w:rsid w:val="004D5E0B"/>
    <w:rsid w:val="004D7A5E"/>
    <w:rsid w:val="004E062A"/>
    <w:rsid w:val="004E301A"/>
    <w:rsid w:val="004E531A"/>
    <w:rsid w:val="004E59DF"/>
    <w:rsid w:val="004E6EEB"/>
    <w:rsid w:val="004F06B9"/>
    <w:rsid w:val="004F3517"/>
    <w:rsid w:val="004F5BA4"/>
    <w:rsid w:val="004F6B3B"/>
    <w:rsid w:val="004F7AE2"/>
    <w:rsid w:val="005100A3"/>
    <w:rsid w:val="0051188F"/>
    <w:rsid w:val="00512340"/>
    <w:rsid w:val="00516C09"/>
    <w:rsid w:val="0052022D"/>
    <w:rsid w:val="00520C12"/>
    <w:rsid w:val="00521B00"/>
    <w:rsid w:val="0052519D"/>
    <w:rsid w:val="00527DF8"/>
    <w:rsid w:val="0053243D"/>
    <w:rsid w:val="00532B28"/>
    <w:rsid w:val="00533303"/>
    <w:rsid w:val="00534A0F"/>
    <w:rsid w:val="00537DA9"/>
    <w:rsid w:val="0054597C"/>
    <w:rsid w:val="00547DFB"/>
    <w:rsid w:val="00551DD2"/>
    <w:rsid w:val="005563C9"/>
    <w:rsid w:val="0056245F"/>
    <w:rsid w:val="00564B2F"/>
    <w:rsid w:val="00565395"/>
    <w:rsid w:val="005655CE"/>
    <w:rsid w:val="00565AF5"/>
    <w:rsid w:val="00566AC9"/>
    <w:rsid w:val="00567BCF"/>
    <w:rsid w:val="00573591"/>
    <w:rsid w:val="00574463"/>
    <w:rsid w:val="00575632"/>
    <w:rsid w:val="00576398"/>
    <w:rsid w:val="0057675C"/>
    <w:rsid w:val="00576BF2"/>
    <w:rsid w:val="005804F4"/>
    <w:rsid w:val="00591972"/>
    <w:rsid w:val="00593403"/>
    <w:rsid w:val="00596E62"/>
    <w:rsid w:val="0059774E"/>
    <w:rsid w:val="005A01D9"/>
    <w:rsid w:val="005A04AD"/>
    <w:rsid w:val="005A0B82"/>
    <w:rsid w:val="005A2DC0"/>
    <w:rsid w:val="005A6FB0"/>
    <w:rsid w:val="005A7C53"/>
    <w:rsid w:val="005B20BE"/>
    <w:rsid w:val="005B5713"/>
    <w:rsid w:val="005B78B8"/>
    <w:rsid w:val="005C6392"/>
    <w:rsid w:val="005C7092"/>
    <w:rsid w:val="005D2BC8"/>
    <w:rsid w:val="005D3F60"/>
    <w:rsid w:val="005D48D8"/>
    <w:rsid w:val="005D4F6E"/>
    <w:rsid w:val="005D5973"/>
    <w:rsid w:val="005D6B41"/>
    <w:rsid w:val="005D7FCE"/>
    <w:rsid w:val="005E200E"/>
    <w:rsid w:val="005E314D"/>
    <w:rsid w:val="005E3413"/>
    <w:rsid w:val="005E384C"/>
    <w:rsid w:val="005E4AD6"/>
    <w:rsid w:val="005F118D"/>
    <w:rsid w:val="005F1E15"/>
    <w:rsid w:val="005F2C2D"/>
    <w:rsid w:val="005F7917"/>
    <w:rsid w:val="005F795C"/>
    <w:rsid w:val="0060055B"/>
    <w:rsid w:val="006005E8"/>
    <w:rsid w:val="0060134A"/>
    <w:rsid w:val="0060276D"/>
    <w:rsid w:val="006027D0"/>
    <w:rsid w:val="00606BE0"/>
    <w:rsid w:val="00606E0F"/>
    <w:rsid w:val="00611282"/>
    <w:rsid w:val="00615983"/>
    <w:rsid w:val="006171EF"/>
    <w:rsid w:val="00622750"/>
    <w:rsid w:val="00622CAC"/>
    <w:rsid w:val="00624EC2"/>
    <w:rsid w:val="0062534D"/>
    <w:rsid w:val="00632C50"/>
    <w:rsid w:val="006338D7"/>
    <w:rsid w:val="00636265"/>
    <w:rsid w:val="0064059C"/>
    <w:rsid w:val="00640C7E"/>
    <w:rsid w:val="00643D82"/>
    <w:rsid w:val="006440EE"/>
    <w:rsid w:val="00645D40"/>
    <w:rsid w:val="006504AB"/>
    <w:rsid w:val="006507D9"/>
    <w:rsid w:val="00652000"/>
    <w:rsid w:val="00652785"/>
    <w:rsid w:val="006534DB"/>
    <w:rsid w:val="00655462"/>
    <w:rsid w:val="00656F54"/>
    <w:rsid w:val="0066202A"/>
    <w:rsid w:val="0066250E"/>
    <w:rsid w:val="006642EE"/>
    <w:rsid w:val="00665836"/>
    <w:rsid w:val="006661F5"/>
    <w:rsid w:val="00666DD7"/>
    <w:rsid w:val="00671144"/>
    <w:rsid w:val="0067751A"/>
    <w:rsid w:val="00680482"/>
    <w:rsid w:val="0068088D"/>
    <w:rsid w:val="0068338B"/>
    <w:rsid w:val="006932A6"/>
    <w:rsid w:val="006944C0"/>
    <w:rsid w:val="006A1ABE"/>
    <w:rsid w:val="006A1AC0"/>
    <w:rsid w:val="006A3286"/>
    <w:rsid w:val="006A39AF"/>
    <w:rsid w:val="006A54DE"/>
    <w:rsid w:val="006A6C76"/>
    <w:rsid w:val="006A72D5"/>
    <w:rsid w:val="006B04CF"/>
    <w:rsid w:val="006B1DA4"/>
    <w:rsid w:val="006B1F3C"/>
    <w:rsid w:val="006B2476"/>
    <w:rsid w:val="006B2E1A"/>
    <w:rsid w:val="006B31F3"/>
    <w:rsid w:val="006B5606"/>
    <w:rsid w:val="006B5E79"/>
    <w:rsid w:val="006B6A98"/>
    <w:rsid w:val="006B6BF4"/>
    <w:rsid w:val="006B7DD7"/>
    <w:rsid w:val="006C07D6"/>
    <w:rsid w:val="006C7C14"/>
    <w:rsid w:val="006D01B3"/>
    <w:rsid w:val="006D19D0"/>
    <w:rsid w:val="006D5B80"/>
    <w:rsid w:val="006D6E02"/>
    <w:rsid w:val="006E0E9A"/>
    <w:rsid w:val="006E111E"/>
    <w:rsid w:val="006E221C"/>
    <w:rsid w:val="006E5709"/>
    <w:rsid w:val="006E75C9"/>
    <w:rsid w:val="006E76AE"/>
    <w:rsid w:val="006F0567"/>
    <w:rsid w:val="006F2875"/>
    <w:rsid w:val="006F292E"/>
    <w:rsid w:val="006F3545"/>
    <w:rsid w:val="006F359E"/>
    <w:rsid w:val="0070099A"/>
    <w:rsid w:val="007010DC"/>
    <w:rsid w:val="00702633"/>
    <w:rsid w:val="0070451F"/>
    <w:rsid w:val="00704E2C"/>
    <w:rsid w:val="0071004B"/>
    <w:rsid w:val="00710AD0"/>
    <w:rsid w:val="00711A7E"/>
    <w:rsid w:val="00712115"/>
    <w:rsid w:val="0071248E"/>
    <w:rsid w:val="00723618"/>
    <w:rsid w:val="00725D31"/>
    <w:rsid w:val="00734ED0"/>
    <w:rsid w:val="0073596E"/>
    <w:rsid w:val="00737A8C"/>
    <w:rsid w:val="00737C9A"/>
    <w:rsid w:val="0074257E"/>
    <w:rsid w:val="007432B6"/>
    <w:rsid w:val="00744442"/>
    <w:rsid w:val="00750254"/>
    <w:rsid w:val="00751794"/>
    <w:rsid w:val="00755740"/>
    <w:rsid w:val="007568E9"/>
    <w:rsid w:val="007607F1"/>
    <w:rsid w:val="00760DBF"/>
    <w:rsid w:val="00761B2D"/>
    <w:rsid w:val="007654C9"/>
    <w:rsid w:val="00767B2D"/>
    <w:rsid w:val="00771C13"/>
    <w:rsid w:val="0077265A"/>
    <w:rsid w:val="0077732B"/>
    <w:rsid w:val="007812B8"/>
    <w:rsid w:val="007818D8"/>
    <w:rsid w:val="007821A2"/>
    <w:rsid w:val="00783285"/>
    <w:rsid w:val="00784417"/>
    <w:rsid w:val="00786AD2"/>
    <w:rsid w:val="0079022A"/>
    <w:rsid w:val="00790E90"/>
    <w:rsid w:val="007919EA"/>
    <w:rsid w:val="007962C8"/>
    <w:rsid w:val="007A1703"/>
    <w:rsid w:val="007A42AF"/>
    <w:rsid w:val="007A7E9A"/>
    <w:rsid w:val="007B535D"/>
    <w:rsid w:val="007B5EDB"/>
    <w:rsid w:val="007B6B36"/>
    <w:rsid w:val="007B7DF7"/>
    <w:rsid w:val="007C0B6A"/>
    <w:rsid w:val="007C349A"/>
    <w:rsid w:val="007D3602"/>
    <w:rsid w:val="007D74EA"/>
    <w:rsid w:val="007D7776"/>
    <w:rsid w:val="007E33DF"/>
    <w:rsid w:val="007E3AB2"/>
    <w:rsid w:val="007E61B2"/>
    <w:rsid w:val="007E65E4"/>
    <w:rsid w:val="007F1603"/>
    <w:rsid w:val="007F2566"/>
    <w:rsid w:val="007F54B6"/>
    <w:rsid w:val="008035C0"/>
    <w:rsid w:val="00804C3F"/>
    <w:rsid w:val="00804D3F"/>
    <w:rsid w:val="00805781"/>
    <w:rsid w:val="00806679"/>
    <w:rsid w:val="00806AD1"/>
    <w:rsid w:val="008108E7"/>
    <w:rsid w:val="00812539"/>
    <w:rsid w:val="00815818"/>
    <w:rsid w:val="00815CC8"/>
    <w:rsid w:val="00817ABB"/>
    <w:rsid w:val="0082106E"/>
    <w:rsid w:val="00825F4A"/>
    <w:rsid w:val="00840644"/>
    <w:rsid w:val="008430A6"/>
    <w:rsid w:val="00846614"/>
    <w:rsid w:val="00852665"/>
    <w:rsid w:val="008547B3"/>
    <w:rsid w:val="00861F80"/>
    <w:rsid w:val="008641CA"/>
    <w:rsid w:val="0086624B"/>
    <w:rsid w:val="00866DB6"/>
    <w:rsid w:val="00870E41"/>
    <w:rsid w:val="00871EB7"/>
    <w:rsid w:val="00873FA0"/>
    <w:rsid w:val="00874C41"/>
    <w:rsid w:val="00875E51"/>
    <w:rsid w:val="00883827"/>
    <w:rsid w:val="0088545B"/>
    <w:rsid w:val="00891D69"/>
    <w:rsid w:val="00896FD1"/>
    <w:rsid w:val="008A4921"/>
    <w:rsid w:val="008A6336"/>
    <w:rsid w:val="008A71B5"/>
    <w:rsid w:val="008A76ED"/>
    <w:rsid w:val="008B08C2"/>
    <w:rsid w:val="008B1210"/>
    <w:rsid w:val="008B1D7A"/>
    <w:rsid w:val="008B218B"/>
    <w:rsid w:val="008B78A8"/>
    <w:rsid w:val="008C3374"/>
    <w:rsid w:val="008C6E98"/>
    <w:rsid w:val="008C7355"/>
    <w:rsid w:val="008D3313"/>
    <w:rsid w:val="008D6316"/>
    <w:rsid w:val="008D636B"/>
    <w:rsid w:val="008D650D"/>
    <w:rsid w:val="008E4ED6"/>
    <w:rsid w:val="008E6950"/>
    <w:rsid w:val="008F2E2F"/>
    <w:rsid w:val="008F500A"/>
    <w:rsid w:val="008F62EB"/>
    <w:rsid w:val="008F7BF6"/>
    <w:rsid w:val="00901585"/>
    <w:rsid w:val="009129B4"/>
    <w:rsid w:val="00913F25"/>
    <w:rsid w:val="0091543C"/>
    <w:rsid w:val="009167B7"/>
    <w:rsid w:val="0091693D"/>
    <w:rsid w:val="00917282"/>
    <w:rsid w:val="009212AE"/>
    <w:rsid w:val="00923744"/>
    <w:rsid w:val="00931979"/>
    <w:rsid w:val="00932708"/>
    <w:rsid w:val="0093765D"/>
    <w:rsid w:val="00937DCD"/>
    <w:rsid w:val="009421BF"/>
    <w:rsid w:val="009429B6"/>
    <w:rsid w:val="009441FF"/>
    <w:rsid w:val="00946E05"/>
    <w:rsid w:val="009471FC"/>
    <w:rsid w:val="009477E9"/>
    <w:rsid w:val="009516EA"/>
    <w:rsid w:val="00954E01"/>
    <w:rsid w:val="0095653A"/>
    <w:rsid w:val="00956543"/>
    <w:rsid w:val="0095656A"/>
    <w:rsid w:val="00962453"/>
    <w:rsid w:val="00965CE4"/>
    <w:rsid w:val="00966B42"/>
    <w:rsid w:val="00971341"/>
    <w:rsid w:val="00972731"/>
    <w:rsid w:val="009729B2"/>
    <w:rsid w:val="00975B70"/>
    <w:rsid w:val="00975D17"/>
    <w:rsid w:val="00981642"/>
    <w:rsid w:val="0098219F"/>
    <w:rsid w:val="00983557"/>
    <w:rsid w:val="00983F35"/>
    <w:rsid w:val="0099077B"/>
    <w:rsid w:val="009917E5"/>
    <w:rsid w:val="00995378"/>
    <w:rsid w:val="00995FEC"/>
    <w:rsid w:val="009A02A1"/>
    <w:rsid w:val="009A19E9"/>
    <w:rsid w:val="009B22D8"/>
    <w:rsid w:val="009B436B"/>
    <w:rsid w:val="009B544A"/>
    <w:rsid w:val="009B6734"/>
    <w:rsid w:val="009B75AE"/>
    <w:rsid w:val="009B7A23"/>
    <w:rsid w:val="009C2817"/>
    <w:rsid w:val="009C2F6E"/>
    <w:rsid w:val="009C391E"/>
    <w:rsid w:val="009C4285"/>
    <w:rsid w:val="009C47A8"/>
    <w:rsid w:val="009C54B2"/>
    <w:rsid w:val="009C66A0"/>
    <w:rsid w:val="009D01D8"/>
    <w:rsid w:val="009D2D3A"/>
    <w:rsid w:val="009E244D"/>
    <w:rsid w:val="009E4FDC"/>
    <w:rsid w:val="009E7473"/>
    <w:rsid w:val="009E75A5"/>
    <w:rsid w:val="009F0426"/>
    <w:rsid w:val="009F2B1A"/>
    <w:rsid w:val="009F478B"/>
    <w:rsid w:val="009F6679"/>
    <w:rsid w:val="009F766A"/>
    <w:rsid w:val="00A01CFA"/>
    <w:rsid w:val="00A027BD"/>
    <w:rsid w:val="00A05631"/>
    <w:rsid w:val="00A06C31"/>
    <w:rsid w:val="00A14242"/>
    <w:rsid w:val="00A15EE3"/>
    <w:rsid w:val="00A1686E"/>
    <w:rsid w:val="00A20E93"/>
    <w:rsid w:val="00A23BEC"/>
    <w:rsid w:val="00A342BF"/>
    <w:rsid w:val="00A37F1A"/>
    <w:rsid w:val="00A4051A"/>
    <w:rsid w:val="00A434B3"/>
    <w:rsid w:val="00A44E15"/>
    <w:rsid w:val="00A47381"/>
    <w:rsid w:val="00A5237E"/>
    <w:rsid w:val="00A554C6"/>
    <w:rsid w:val="00A56E4D"/>
    <w:rsid w:val="00A60B81"/>
    <w:rsid w:val="00A62C51"/>
    <w:rsid w:val="00A63A59"/>
    <w:rsid w:val="00A6710B"/>
    <w:rsid w:val="00A708A0"/>
    <w:rsid w:val="00A72818"/>
    <w:rsid w:val="00A72D7F"/>
    <w:rsid w:val="00A77C7D"/>
    <w:rsid w:val="00A77EDB"/>
    <w:rsid w:val="00A81675"/>
    <w:rsid w:val="00A817CA"/>
    <w:rsid w:val="00A830CF"/>
    <w:rsid w:val="00A83437"/>
    <w:rsid w:val="00A93489"/>
    <w:rsid w:val="00AA295E"/>
    <w:rsid w:val="00AA39E6"/>
    <w:rsid w:val="00AA4BD2"/>
    <w:rsid w:val="00AA4C14"/>
    <w:rsid w:val="00AB0589"/>
    <w:rsid w:val="00AB2F73"/>
    <w:rsid w:val="00AB2FA2"/>
    <w:rsid w:val="00AB365A"/>
    <w:rsid w:val="00AB4854"/>
    <w:rsid w:val="00AB793C"/>
    <w:rsid w:val="00AC1F13"/>
    <w:rsid w:val="00AC4DE9"/>
    <w:rsid w:val="00AC5296"/>
    <w:rsid w:val="00AC5703"/>
    <w:rsid w:val="00AC6DD1"/>
    <w:rsid w:val="00AC730C"/>
    <w:rsid w:val="00AD3A45"/>
    <w:rsid w:val="00AD46FD"/>
    <w:rsid w:val="00AD562F"/>
    <w:rsid w:val="00AE0593"/>
    <w:rsid w:val="00AE0E75"/>
    <w:rsid w:val="00AE39D7"/>
    <w:rsid w:val="00AE4F8B"/>
    <w:rsid w:val="00AE5544"/>
    <w:rsid w:val="00AE7E60"/>
    <w:rsid w:val="00AF0836"/>
    <w:rsid w:val="00AF18F3"/>
    <w:rsid w:val="00AF303D"/>
    <w:rsid w:val="00AF7696"/>
    <w:rsid w:val="00AF7B90"/>
    <w:rsid w:val="00B001D5"/>
    <w:rsid w:val="00B05186"/>
    <w:rsid w:val="00B06DF8"/>
    <w:rsid w:val="00B103C3"/>
    <w:rsid w:val="00B136FA"/>
    <w:rsid w:val="00B13C8F"/>
    <w:rsid w:val="00B207C2"/>
    <w:rsid w:val="00B20C95"/>
    <w:rsid w:val="00B218AD"/>
    <w:rsid w:val="00B24065"/>
    <w:rsid w:val="00B26C16"/>
    <w:rsid w:val="00B3135B"/>
    <w:rsid w:val="00B31563"/>
    <w:rsid w:val="00B3301C"/>
    <w:rsid w:val="00B34B68"/>
    <w:rsid w:val="00B37242"/>
    <w:rsid w:val="00B408F6"/>
    <w:rsid w:val="00B45458"/>
    <w:rsid w:val="00B47ED7"/>
    <w:rsid w:val="00B52172"/>
    <w:rsid w:val="00B537A1"/>
    <w:rsid w:val="00B556FA"/>
    <w:rsid w:val="00B57482"/>
    <w:rsid w:val="00B578D7"/>
    <w:rsid w:val="00B57FC7"/>
    <w:rsid w:val="00B61E40"/>
    <w:rsid w:val="00B6367E"/>
    <w:rsid w:val="00B6470D"/>
    <w:rsid w:val="00B64D42"/>
    <w:rsid w:val="00B71048"/>
    <w:rsid w:val="00B732F0"/>
    <w:rsid w:val="00B81E98"/>
    <w:rsid w:val="00B833B8"/>
    <w:rsid w:val="00B850D1"/>
    <w:rsid w:val="00B856BD"/>
    <w:rsid w:val="00B90C23"/>
    <w:rsid w:val="00B90FA0"/>
    <w:rsid w:val="00B93266"/>
    <w:rsid w:val="00B94368"/>
    <w:rsid w:val="00BA20B2"/>
    <w:rsid w:val="00BA2F24"/>
    <w:rsid w:val="00BA4A60"/>
    <w:rsid w:val="00BA7581"/>
    <w:rsid w:val="00BA75E8"/>
    <w:rsid w:val="00BB6546"/>
    <w:rsid w:val="00BB65EC"/>
    <w:rsid w:val="00BB6CDE"/>
    <w:rsid w:val="00BC64C3"/>
    <w:rsid w:val="00BC7343"/>
    <w:rsid w:val="00BD35FA"/>
    <w:rsid w:val="00BD4A26"/>
    <w:rsid w:val="00BE01D6"/>
    <w:rsid w:val="00BE063E"/>
    <w:rsid w:val="00BE6776"/>
    <w:rsid w:val="00BE6A6C"/>
    <w:rsid w:val="00BF224C"/>
    <w:rsid w:val="00BF6C8B"/>
    <w:rsid w:val="00BF709B"/>
    <w:rsid w:val="00BF7355"/>
    <w:rsid w:val="00C04AC7"/>
    <w:rsid w:val="00C108E5"/>
    <w:rsid w:val="00C1220B"/>
    <w:rsid w:val="00C12967"/>
    <w:rsid w:val="00C13327"/>
    <w:rsid w:val="00C133EA"/>
    <w:rsid w:val="00C14234"/>
    <w:rsid w:val="00C16ED5"/>
    <w:rsid w:val="00C23190"/>
    <w:rsid w:val="00C231A6"/>
    <w:rsid w:val="00C25ED5"/>
    <w:rsid w:val="00C30164"/>
    <w:rsid w:val="00C30437"/>
    <w:rsid w:val="00C34D7A"/>
    <w:rsid w:val="00C35302"/>
    <w:rsid w:val="00C35B22"/>
    <w:rsid w:val="00C403ED"/>
    <w:rsid w:val="00C46EF6"/>
    <w:rsid w:val="00C47C8D"/>
    <w:rsid w:val="00C52221"/>
    <w:rsid w:val="00C522C7"/>
    <w:rsid w:val="00C5433D"/>
    <w:rsid w:val="00C55C69"/>
    <w:rsid w:val="00C55CA6"/>
    <w:rsid w:val="00C64BEC"/>
    <w:rsid w:val="00C64C09"/>
    <w:rsid w:val="00C71648"/>
    <w:rsid w:val="00C72574"/>
    <w:rsid w:val="00C737C5"/>
    <w:rsid w:val="00C7527B"/>
    <w:rsid w:val="00C76F81"/>
    <w:rsid w:val="00C815A9"/>
    <w:rsid w:val="00C876F4"/>
    <w:rsid w:val="00C910D7"/>
    <w:rsid w:val="00C91FAE"/>
    <w:rsid w:val="00C922AA"/>
    <w:rsid w:val="00C92753"/>
    <w:rsid w:val="00C92DAD"/>
    <w:rsid w:val="00C96B76"/>
    <w:rsid w:val="00C97AE2"/>
    <w:rsid w:val="00CA16C7"/>
    <w:rsid w:val="00CA2197"/>
    <w:rsid w:val="00CA2817"/>
    <w:rsid w:val="00CA662A"/>
    <w:rsid w:val="00CB205A"/>
    <w:rsid w:val="00CB3D2A"/>
    <w:rsid w:val="00CB7CDF"/>
    <w:rsid w:val="00CC0FCD"/>
    <w:rsid w:val="00CC1AED"/>
    <w:rsid w:val="00CC1F16"/>
    <w:rsid w:val="00CC3B40"/>
    <w:rsid w:val="00CC58F7"/>
    <w:rsid w:val="00CC7A23"/>
    <w:rsid w:val="00CC7CD7"/>
    <w:rsid w:val="00CD380B"/>
    <w:rsid w:val="00CD49A4"/>
    <w:rsid w:val="00CD51B0"/>
    <w:rsid w:val="00CE3577"/>
    <w:rsid w:val="00CF00DD"/>
    <w:rsid w:val="00CF1DE9"/>
    <w:rsid w:val="00CF725D"/>
    <w:rsid w:val="00D01FC0"/>
    <w:rsid w:val="00D03A8C"/>
    <w:rsid w:val="00D040E7"/>
    <w:rsid w:val="00D04967"/>
    <w:rsid w:val="00D07FC1"/>
    <w:rsid w:val="00D10A6E"/>
    <w:rsid w:val="00D1113F"/>
    <w:rsid w:val="00D1143C"/>
    <w:rsid w:val="00D1794B"/>
    <w:rsid w:val="00D201DF"/>
    <w:rsid w:val="00D21D4F"/>
    <w:rsid w:val="00D254B4"/>
    <w:rsid w:val="00D25524"/>
    <w:rsid w:val="00D27694"/>
    <w:rsid w:val="00D350BA"/>
    <w:rsid w:val="00D36750"/>
    <w:rsid w:val="00D37A90"/>
    <w:rsid w:val="00D37E28"/>
    <w:rsid w:val="00D402B9"/>
    <w:rsid w:val="00D41587"/>
    <w:rsid w:val="00D43EC9"/>
    <w:rsid w:val="00D50311"/>
    <w:rsid w:val="00D52802"/>
    <w:rsid w:val="00D52BC1"/>
    <w:rsid w:val="00D535ED"/>
    <w:rsid w:val="00D62705"/>
    <w:rsid w:val="00D631E2"/>
    <w:rsid w:val="00D64627"/>
    <w:rsid w:val="00D67651"/>
    <w:rsid w:val="00D73167"/>
    <w:rsid w:val="00D739AC"/>
    <w:rsid w:val="00D80764"/>
    <w:rsid w:val="00D82CD9"/>
    <w:rsid w:val="00D83257"/>
    <w:rsid w:val="00D85601"/>
    <w:rsid w:val="00D91FBD"/>
    <w:rsid w:val="00D92387"/>
    <w:rsid w:val="00DA3C4D"/>
    <w:rsid w:val="00DA45ED"/>
    <w:rsid w:val="00DA5822"/>
    <w:rsid w:val="00DB0CAD"/>
    <w:rsid w:val="00DB2A82"/>
    <w:rsid w:val="00DB2C8D"/>
    <w:rsid w:val="00DB2CF1"/>
    <w:rsid w:val="00DB3684"/>
    <w:rsid w:val="00DB36EE"/>
    <w:rsid w:val="00DB38DF"/>
    <w:rsid w:val="00DC1EA8"/>
    <w:rsid w:val="00DC5FBC"/>
    <w:rsid w:val="00DD1A9A"/>
    <w:rsid w:val="00DD2F82"/>
    <w:rsid w:val="00DD41A6"/>
    <w:rsid w:val="00DD7387"/>
    <w:rsid w:val="00DE05DB"/>
    <w:rsid w:val="00DE15D8"/>
    <w:rsid w:val="00DE1971"/>
    <w:rsid w:val="00DE2FA4"/>
    <w:rsid w:val="00DE5EA6"/>
    <w:rsid w:val="00DE764F"/>
    <w:rsid w:val="00DF0FDD"/>
    <w:rsid w:val="00DF4471"/>
    <w:rsid w:val="00DF458B"/>
    <w:rsid w:val="00DF5D5E"/>
    <w:rsid w:val="00DF60C8"/>
    <w:rsid w:val="00DF7714"/>
    <w:rsid w:val="00DF7788"/>
    <w:rsid w:val="00E02959"/>
    <w:rsid w:val="00E07909"/>
    <w:rsid w:val="00E1053B"/>
    <w:rsid w:val="00E1080C"/>
    <w:rsid w:val="00E1538C"/>
    <w:rsid w:val="00E21E17"/>
    <w:rsid w:val="00E257F0"/>
    <w:rsid w:val="00E30379"/>
    <w:rsid w:val="00E32AAA"/>
    <w:rsid w:val="00E32D1A"/>
    <w:rsid w:val="00E35261"/>
    <w:rsid w:val="00E35D42"/>
    <w:rsid w:val="00E37658"/>
    <w:rsid w:val="00E413E7"/>
    <w:rsid w:val="00E41998"/>
    <w:rsid w:val="00E43B20"/>
    <w:rsid w:val="00E43D6A"/>
    <w:rsid w:val="00E447A3"/>
    <w:rsid w:val="00E44D3E"/>
    <w:rsid w:val="00E45963"/>
    <w:rsid w:val="00E45F14"/>
    <w:rsid w:val="00E46958"/>
    <w:rsid w:val="00E47B25"/>
    <w:rsid w:val="00E5393E"/>
    <w:rsid w:val="00E53F5B"/>
    <w:rsid w:val="00E64F14"/>
    <w:rsid w:val="00E6652F"/>
    <w:rsid w:val="00E66A17"/>
    <w:rsid w:val="00E70BEE"/>
    <w:rsid w:val="00E71CF7"/>
    <w:rsid w:val="00E73251"/>
    <w:rsid w:val="00E743A4"/>
    <w:rsid w:val="00E76876"/>
    <w:rsid w:val="00E80C66"/>
    <w:rsid w:val="00E80E98"/>
    <w:rsid w:val="00E81068"/>
    <w:rsid w:val="00E81841"/>
    <w:rsid w:val="00E84126"/>
    <w:rsid w:val="00E85DAD"/>
    <w:rsid w:val="00E9286B"/>
    <w:rsid w:val="00E93000"/>
    <w:rsid w:val="00E9388D"/>
    <w:rsid w:val="00E97ED3"/>
    <w:rsid w:val="00EA0035"/>
    <w:rsid w:val="00EA0A5A"/>
    <w:rsid w:val="00EA32D0"/>
    <w:rsid w:val="00EA57CF"/>
    <w:rsid w:val="00EA70BB"/>
    <w:rsid w:val="00EA79FC"/>
    <w:rsid w:val="00EB0B0E"/>
    <w:rsid w:val="00EB0BBF"/>
    <w:rsid w:val="00EB0C10"/>
    <w:rsid w:val="00EB22F6"/>
    <w:rsid w:val="00EB4A56"/>
    <w:rsid w:val="00EC566B"/>
    <w:rsid w:val="00EC7F2C"/>
    <w:rsid w:val="00ED5F16"/>
    <w:rsid w:val="00ED6109"/>
    <w:rsid w:val="00EE5497"/>
    <w:rsid w:val="00EF14E7"/>
    <w:rsid w:val="00EF4E0B"/>
    <w:rsid w:val="00EF598A"/>
    <w:rsid w:val="00F002EA"/>
    <w:rsid w:val="00F0065B"/>
    <w:rsid w:val="00F01483"/>
    <w:rsid w:val="00F035C5"/>
    <w:rsid w:val="00F0508C"/>
    <w:rsid w:val="00F15DD5"/>
    <w:rsid w:val="00F17BF0"/>
    <w:rsid w:val="00F203A6"/>
    <w:rsid w:val="00F21F0A"/>
    <w:rsid w:val="00F23960"/>
    <w:rsid w:val="00F24262"/>
    <w:rsid w:val="00F243C5"/>
    <w:rsid w:val="00F254C7"/>
    <w:rsid w:val="00F314BD"/>
    <w:rsid w:val="00F32349"/>
    <w:rsid w:val="00F33E22"/>
    <w:rsid w:val="00F34A31"/>
    <w:rsid w:val="00F4448D"/>
    <w:rsid w:val="00F47873"/>
    <w:rsid w:val="00F47A18"/>
    <w:rsid w:val="00F527F7"/>
    <w:rsid w:val="00F625E7"/>
    <w:rsid w:val="00F627C5"/>
    <w:rsid w:val="00F86B41"/>
    <w:rsid w:val="00F909F5"/>
    <w:rsid w:val="00F9258E"/>
    <w:rsid w:val="00F94074"/>
    <w:rsid w:val="00F94D25"/>
    <w:rsid w:val="00F97A3D"/>
    <w:rsid w:val="00FA798E"/>
    <w:rsid w:val="00FB1F28"/>
    <w:rsid w:val="00FB26A7"/>
    <w:rsid w:val="00FB2B71"/>
    <w:rsid w:val="00FB3ADC"/>
    <w:rsid w:val="00FB4DD8"/>
    <w:rsid w:val="00FB67AB"/>
    <w:rsid w:val="00FB6FD4"/>
    <w:rsid w:val="00FC3A20"/>
    <w:rsid w:val="00FC5D09"/>
    <w:rsid w:val="00FC77E6"/>
    <w:rsid w:val="00FC7B37"/>
    <w:rsid w:val="00FD1652"/>
    <w:rsid w:val="00FD197D"/>
    <w:rsid w:val="00FD2CF1"/>
    <w:rsid w:val="00FD4C62"/>
    <w:rsid w:val="00FD5BBA"/>
    <w:rsid w:val="00FD6347"/>
    <w:rsid w:val="00FE1696"/>
    <w:rsid w:val="00FE25F7"/>
    <w:rsid w:val="00FE3825"/>
    <w:rsid w:val="00FE455A"/>
    <w:rsid w:val="00FE5DA2"/>
    <w:rsid w:val="00FE603B"/>
    <w:rsid w:val="00FE64A2"/>
    <w:rsid w:val="00FF0093"/>
    <w:rsid w:val="00FF09A1"/>
    <w:rsid w:val="00FF2126"/>
    <w:rsid w:val="00FF3366"/>
    <w:rsid w:val="00FF4609"/>
    <w:rsid w:val="00FF5891"/>
    <w:rsid w:val="00FF7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93270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header"/>
    <w:basedOn w:val="a"/>
    <w:link w:val="a5"/>
    <w:uiPriority w:val="99"/>
    <w:semiHidden/>
    <w:unhideWhenUsed/>
    <w:rsid w:val="003808D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808DF"/>
  </w:style>
  <w:style w:type="paragraph" w:styleId="a6">
    <w:name w:val="footer"/>
    <w:basedOn w:val="a"/>
    <w:link w:val="a7"/>
    <w:uiPriority w:val="99"/>
    <w:unhideWhenUsed/>
    <w:rsid w:val="003808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08DF"/>
  </w:style>
  <w:style w:type="paragraph" w:styleId="a8">
    <w:name w:val="No Spacing"/>
    <w:link w:val="a9"/>
    <w:uiPriority w:val="1"/>
    <w:qFormat/>
    <w:rsid w:val="000C0C03"/>
    <w:pPr>
      <w:spacing w:after="0" w:line="240" w:lineRule="auto"/>
    </w:pPr>
    <w:rPr>
      <w:rFonts w:eastAsiaTheme="minorEastAsia"/>
    </w:rPr>
  </w:style>
  <w:style w:type="character" w:customStyle="1" w:styleId="a9">
    <w:name w:val="Без интервала Знак"/>
    <w:basedOn w:val="a0"/>
    <w:link w:val="a8"/>
    <w:uiPriority w:val="1"/>
    <w:rsid w:val="000C0C03"/>
    <w:rPr>
      <w:rFonts w:eastAsiaTheme="minorEastAsia"/>
    </w:rPr>
  </w:style>
  <w:style w:type="paragraph" w:styleId="aa">
    <w:name w:val="Balloon Text"/>
    <w:basedOn w:val="a"/>
    <w:link w:val="ab"/>
    <w:uiPriority w:val="99"/>
    <w:semiHidden/>
    <w:unhideWhenUsed/>
    <w:rsid w:val="000C0C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0C03"/>
    <w:rPr>
      <w:rFonts w:ascii="Tahoma" w:hAnsi="Tahoma" w:cs="Tahoma"/>
      <w:sz w:val="16"/>
      <w:szCs w:val="16"/>
    </w:rPr>
  </w:style>
  <w:style w:type="paragraph" w:styleId="ac">
    <w:name w:val="List Paragraph"/>
    <w:basedOn w:val="a"/>
    <w:uiPriority w:val="34"/>
    <w:qFormat/>
    <w:rsid w:val="00080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1AA7-BAFF-4B54-8796-C2CB8507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16349</Words>
  <Characters>93193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Ровза</dc:creator>
  <cp:keywords/>
  <dc:description/>
  <cp:lastModifiedBy>Алена</cp:lastModifiedBy>
  <cp:revision>8</cp:revision>
  <cp:lastPrinted>2015-07-16T03:04:00Z</cp:lastPrinted>
  <dcterms:created xsi:type="dcterms:W3CDTF">2015-07-16T01:30:00Z</dcterms:created>
  <dcterms:modified xsi:type="dcterms:W3CDTF">2018-01-08T10:44:00Z</dcterms:modified>
</cp:coreProperties>
</file>